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282-НҚ от 23.07.2024</w:t>
      </w:r>
    </w:p>
    <w:p w14:paraId="423E47F5" w14:textId="77777777" w:rsidR="007F571D" w:rsidRPr="00FD11E5" w:rsidRDefault="007F571D" w:rsidP="00437062">
      <w:pPr>
        <w:rPr>
          <w:lang w:val="en-US"/>
        </w:rPr>
      </w:pPr>
    </w:p>
    <w:p w14:paraId="6A5B4CEE" w14:textId="77777777" w:rsidR="00B62E6E" w:rsidRPr="00530934" w:rsidRDefault="00B62E6E" w:rsidP="00B62E6E">
      <w:pPr>
        <w:ind w:firstLine="708"/>
        <w:rPr>
          <w:rFonts w:eastAsia="Calibri"/>
          <w:color w:val="1E1D8E"/>
          <w:sz w:val="16"/>
          <w:szCs w:val="16"/>
          <w:lang w:val="en-US" w:eastAsia="en-US"/>
        </w:rPr>
      </w:pPr>
      <w:r w:rsidRPr="00530934">
        <w:rPr>
          <w:rFonts w:eastAsia="Calibri"/>
          <w:color w:val="1E1D8E"/>
          <w:sz w:val="22"/>
          <w:szCs w:val="22"/>
          <w:lang w:val="en-US" w:eastAsia="en-US"/>
        </w:rPr>
        <w:t xml:space="preserve">№ </w:t>
      </w:r>
      <w:r w:rsidRPr="00530934">
        <w:rPr>
          <w:rFonts w:eastAsia="Calibri"/>
          <w:color w:val="1E1D8E"/>
          <w:sz w:val="22"/>
          <w:szCs w:val="22"/>
          <w:u w:val="single"/>
          <w:lang w:val="en-US" w:eastAsia="en-US"/>
        </w:rPr>
        <w:t xml:space="preserve">                   </w:t>
      </w:r>
      <w:r w:rsidRPr="00530934">
        <w:rPr>
          <w:rFonts w:eastAsia="Calibri"/>
          <w:color w:val="1E1D8E"/>
          <w:sz w:val="22"/>
          <w:szCs w:val="22"/>
          <w:lang w:val="en-US" w:eastAsia="en-US"/>
        </w:rPr>
        <w:tab/>
      </w:r>
      <w:r w:rsidRPr="00530934">
        <w:rPr>
          <w:rFonts w:eastAsia="Calibri"/>
          <w:color w:val="1E1D8E"/>
          <w:sz w:val="22"/>
          <w:szCs w:val="22"/>
          <w:lang w:val="en-US" w:eastAsia="en-US"/>
        </w:rPr>
        <w:tab/>
      </w:r>
      <w:r w:rsidRPr="00530934">
        <w:rPr>
          <w:rFonts w:eastAsia="Calibri"/>
          <w:color w:val="1E1D8E"/>
          <w:sz w:val="22"/>
          <w:szCs w:val="22"/>
          <w:lang w:val="en-US" w:eastAsia="en-US"/>
        </w:rPr>
        <w:tab/>
      </w:r>
      <w:r w:rsidRPr="00530934">
        <w:rPr>
          <w:rFonts w:eastAsia="Calibri"/>
          <w:color w:val="1E1D8E"/>
          <w:sz w:val="22"/>
          <w:szCs w:val="22"/>
          <w:lang w:val="en-US" w:eastAsia="en-US"/>
        </w:rPr>
        <w:tab/>
      </w:r>
      <w:r w:rsidRPr="00530934">
        <w:rPr>
          <w:rFonts w:eastAsia="Calibri"/>
          <w:color w:val="1E1D8E"/>
          <w:sz w:val="22"/>
          <w:szCs w:val="22"/>
          <w:lang w:val="en-US" w:eastAsia="en-US"/>
        </w:rPr>
        <w:tab/>
      </w:r>
      <w:r w:rsidRPr="00530934">
        <w:rPr>
          <w:rFonts w:eastAsia="Calibri"/>
          <w:color w:val="1E1D8E"/>
          <w:sz w:val="22"/>
          <w:szCs w:val="22"/>
          <w:lang w:val="en-US" w:eastAsia="en-US"/>
        </w:rPr>
        <w:tab/>
      </w:r>
      <w:r w:rsidRPr="00530934">
        <w:rPr>
          <w:rFonts w:eastAsia="Calibri"/>
          <w:color w:val="1E1D8E"/>
          <w:sz w:val="22"/>
          <w:szCs w:val="22"/>
          <w:lang w:val="en-US" w:eastAsia="en-US"/>
        </w:rPr>
        <w:tab/>
        <w:t xml:space="preserve">                    </w:t>
      </w:r>
      <w:r w:rsidRPr="00530934">
        <w:rPr>
          <w:rFonts w:eastAsia="Calibri"/>
          <w:color w:val="1E1D8E"/>
          <w:sz w:val="22"/>
          <w:szCs w:val="22"/>
          <w:u w:val="single"/>
          <w:lang w:val="en-US" w:eastAsia="en-US"/>
        </w:rPr>
        <w:t xml:space="preserve">                     </w:t>
      </w:r>
      <w:r w:rsidRPr="00530934">
        <w:rPr>
          <w:rFonts w:eastAsia="Calibri"/>
          <w:color w:val="FFFFFF"/>
          <w:sz w:val="22"/>
          <w:szCs w:val="22"/>
          <w:u w:val="single"/>
          <w:lang w:val="en-US" w:eastAsia="en-US"/>
        </w:rPr>
        <w:t>.</w:t>
      </w:r>
      <w:r w:rsidRPr="00530934">
        <w:rPr>
          <w:rFonts w:eastAsia="Calibri"/>
          <w:color w:val="1E1D8E"/>
          <w:sz w:val="22"/>
          <w:szCs w:val="22"/>
          <w:u w:val="single"/>
          <w:lang w:val="en-US" w:eastAsia="en-US"/>
        </w:rPr>
        <w:t xml:space="preserve">  </w:t>
      </w:r>
    </w:p>
    <w:p w14:paraId="4BA338E0" w14:textId="77777777" w:rsidR="00B62E6E" w:rsidRPr="00B62E6E" w:rsidRDefault="00B62E6E" w:rsidP="00B62E6E">
      <w:pPr>
        <w:ind w:firstLine="708"/>
        <w:rPr>
          <w:rFonts w:eastAsia="Calibri"/>
          <w:lang w:val="kk-KZ" w:eastAsia="en-US"/>
        </w:rPr>
      </w:pPr>
      <w:r w:rsidRPr="00530934">
        <w:rPr>
          <w:rFonts w:eastAsia="Calibri"/>
          <w:color w:val="1E1D8E"/>
          <w:sz w:val="22"/>
          <w:szCs w:val="16"/>
          <w:lang w:val="en-US" w:eastAsia="en-US"/>
        </w:rPr>
        <w:t xml:space="preserve">    </w:t>
      </w:r>
      <w:r w:rsidRPr="00B62E6E">
        <w:rPr>
          <w:rFonts w:eastAsia="Calibri"/>
          <w:color w:val="1E1D8E"/>
          <w:sz w:val="22"/>
          <w:szCs w:val="16"/>
          <w:lang w:val="kk-KZ" w:eastAsia="en-US"/>
        </w:rPr>
        <w:t xml:space="preserve">    </w:t>
      </w:r>
      <w:r w:rsidRPr="00B62E6E">
        <w:rPr>
          <w:rFonts w:eastAsia="Calibri"/>
          <w:color w:val="1E1D8E"/>
          <w:sz w:val="16"/>
          <w:szCs w:val="16"/>
          <w:lang w:val="kk-KZ" w:eastAsia="en-US"/>
        </w:rPr>
        <w:t>Астана</w:t>
      </w:r>
      <w:r w:rsidRPr="00530934">
        <w:rPr>
          <w:rFonts w:eastAsia="Calibri"/>
          <w:color w:val="1E1D8E"/>
          <w:sz w:val="16"/>
          <w:szCs w:val="16"/>
          <w:lang w:val="en-US" w:eastAsia="en-US"/>
        </w:rPr>
        <w:t xml:space="preserve"> </w:t>
      </w:r>
      <w:r w:rsidRPr="00B62E6E">
        <w:rPr>
          <w:rFonts w:eastAsia="Calibri"/>
          <w:color w:val="1E1D8E"/>
          <w:sz w:val="16"/>
          <w:szCs w:val="16"/>
          <w:lang w:eastAsia="en-US"/>
        </w:rPr>
        <w:t>қаласы</w:t>
      </w:r>
      <w:r w:rsidRPr="00530934">
        <w:rPr>
          <w:rFonts w:eastAsia="Calibri"/>
          <w:color w:val="1E1D8E"/>
          <w:sz w:val="16"/>
          <w:szCs w:val="16"/>
          <w:lang w:val="en-US" w:eastAsia="en-US"/>
        </w:rPr>
        <w:tab/>
      </w:r>
      <w:r w:rsidRPr="00530934">
        <w:rPr>
          <w:rFonts w:eastAsia="Calibri"/>
          <w:color w:val="1E1D8E"/>
          <w:sz w:val="16"/>
          <w:szCs w:val="16"/>
          <w:lang w:val="en-US" w:eastAsia="en-US"/>
        </w:rPr>
        <w:tab/>
      </w:r>
      <w:r w:rsidRPr="00530934">
        <w:rPr>
          <w:rFonts w:eastAsia="Calibri"/>
          <w:color w:val="1E1D8E"/>
          <w:sz w:val="16"/>
          <w:szCs w:val="16"/>
          <w:lang w:val="en-US" w:eastAsia="en-US"/>
        </w:rPr>
        <w:tab/>
      </w:r>
      <w:r w:rsidRPr="00530934">
        <w:rPr>
          <w:rFonts w:eastAsia="Calibri"/>
          <w:color w:val="1E1D8E"/>
          <w:sz w:val="16"/>
          <w:szCs w:val="16"/>
          <w:lang w:val="en-US" w:eastAsia="en-US"/>
        </w:rPr>
        <w:tab/>
      </w:r>
      <w:r w:rsidRPr="00530934">
        <w:rPr>
          <w:rFonts w:eastAsia="Calibri"/>
          <w:color w:val="1E1D8E"/>
          <w:sz w:val="16"/>
          <w:szCs w:val="16"/>
          <w:lang w:val="en-US" w:eastAsia="en-US"/>
        </w:rPr>
        <w:tab/>
      </w:r>
      <w:r w:rsidRPr="00530934">
        <w:rPr>
          <w:rFonts w:eastAsia="Calibri"/>
          <w:color w:val="1E1D8E"/>
          <w:sz w:val="16"/>
          <w:szCs w:val="16"/>
          <w:lang w:val="en-US" w:eastAsia="en-US"/>
        </w:rPr>
        <w:tab/>
      </w:r>
      <w:r w:rsidRPr="00530934">
        <w:rPr>
          <w:rFonts w:eastAsia="Calibri"/>
          <w:color w:val="1E1D8E"/>
          <w:sz w:val="16"/>
          <w:szCs w:val="16"/>
          <w:lang w:val="en-US" w:eastAsia="en-US"/>
        </w:rPr>
        <w:tab/>
      </w:r>
      <w:r w:rsidRPr="00530934">
        <w:rPr>
          <w:rFonts w:eastAsia="Calibri"/>
          <w:color w:val="1E1D8E"/>
          <w:sz w:val="22"/>
          <w:szCs w:val="16"/>
          <w:lang w:val="en-US" w:eastAsia="en-US"/>
        </w:rPr>
        <w:t xml:space="preserve">         </w:t>
      </w:r>
      <w:r w:rsidRPr="00B62E6E">
        <w:rPr>
          <w:rFonts w:eastAsia="Calibri"/>
          <w:color w:val="1E1D8E"/>
          <w:sz w:val="22"/>
          <w:szCs w:val="16"/>
          <w:lang w:val="kk-KZ" w:eastAsia="en-US"/>
        </w:rPr>
        <w:t xml:space="preserve">  </w:t>
      </w:r>
      <w:r w:rsidRPr="00B62E6E">
        <w:rPr>
          <w:rFonts w:eastAsia="Calibri"/>
          <w:color w:val="1E1D8E"/>
          <w:sz w:val="16"/>
          <w:szCs w:val="16"/>
          <w:lang w:eastAsia="en-US"/>
        </w:rPr>
        <w:t>город</w:t>
      </w:r>
      <w:r w:rsidRPr="00530934">
        <w:rPr>
          <w:rFonts w:eastAsia="Calibri"/>
          <w:color w:val="1E1D8E"/>
          <w:sz w:val="16"/>
          <w:szCs w:val="16"/>
          <w:lang w:val="en-US" w:eastAsia="en-US"/>
        </w:rPr>
        <w:t xml:space="preserve"> </w:t>
      </w:r>
      <w:r w:rsidRPr="00B62E6E">
        <w:rPr>
          <w:rFonts w:eastAsia="Calibri"/>
          <w:color w:val="1E1D8E"/>
          <w:sz w:val="16"/>
          <w:szCs w:val="16"/>
          <w:lang w:val="kk-KZ" w:eastAsia="en-US"/>
        </w:rPr>
        <w:t>Астана</w:t>
      </w:r>
    </w:p>
    <w:p w14:paraId="4FC9D13A" w14:textId="77777777" w:rsidR="00B62E6E" w:rsidRPr="00B62E6E" w:rsidRDefault="00B62E6E" w:rsidP="00B62E6E">
      <w:pPr>
        <w:tabs>
          <w:tab w:val="left" w:pos="5103"/>
        </w:tabs>
        <w:ind w:right="4252"/>
        <w:jc w:val="both"/>
        <w:rPr>
          <w:rFonts w:eastAsia="Calibri"/>
          <w:b/>
          <w:sz w:val="28"/>
          <w:szCs w:val="22"/>
          <w:lang w:val="kk-KZ" w:eastAsia="en-US"/>
        </w:rPr>
      </w:pPr>
    </w:p>
    <w:p w14:paraId="68B49997" w14:textId="2FE399A0" w:rsidR="00B62E6E" w:rsidRPr="00530934" w:rsidRDefault="00B62E6E" w:rsidP="00530934">
      <w:pPr>
        <w:tabs>
          <w:tab w:val="left" w:pos="4962"/>
        </w:tabs>
        <w:ind w:right="4251"/>
        <w:jc w:val="center"/>
        <w:rPr>
          <w:b/>
          <w:color w:val="000000"/>
          <w:sz w:val="28"/>
          <w:szCs w:val="28"/>
          <w:lang w:val="kk-KZ" w:eastAsia="en-US"/>
        </w:rPr>
      </w:pPr>
    </w:p>
    <w:p w14:paraId="57F767F1" w14:textId="1D19D958" w:rsidR="00530934" w:rsidRPr="00101DB7" w:rsidRDefault="00530934" w:rsidP="00EE5BE5">
      <w:pPr>
        <w:pBdr>
          <w:bottom w:val="single" w:sz="4" w:space="31" w:color="FFFFFF"/>
        </w:pBdr>
        <w:shd w:val="clear" w:color="auto" w:fill="FFFFFF"/>
        <w:tabs>
          <w:tab w:val="left" w:pos="466"/>
        </w:tabs>
        <w:autoSpaceDE w:val="0"/>
        <w:autoSpaceDN w:val="0"/>
        <w:adjustRightInd w:val="0"/>
        <w:ind w:firstLine="709"/>
        <w:jc w:val="center"/>
        <w:rPr>
          <w:b/>
          <w:color w:val="000000"/>
          <w:sz w:val="28"/>
          <w:szCs w:val="28"/>
          <w:lang w:val="kk-KZ"/>
        </w:rPr>
      </w:pPr>
      <w:r w:rsidRPr="00530934">
        <w:rPr>
          <w:b/>
          <w:color w:val="000000"/>
          <w:sz w:val="28"/>
          <w:szCs w:val="28"/>
          <w:lang w:val="kk-KZ"/>
        </w:rPr>
        <w:t xml:space="preserve">Қазақстан Республикасы Сауда және интеграция министрлігінің Техникалық реттеу және </w:t>
      </w:r>
      <w:r w:rsidR="00A27754">
        <w:rPr>
          <w:b/>
          <w:color w:val="000000"/>
          <w:sz w:val="28"/>
          <w:szCs w:val="28"/>
          <w:lang w:val="kk-KZ"/>
        </w:rPr>
        <w:t>метрология комитеті Төрағасының</w:t>
      </w:r>
      <w:r w:rsidR="00A27754">
        <w:rPr>
          <w:b/>
          <w:color w:val="000000"/>
          <w:sz w:val="28"/>
          <w:szCs w:val="28"/>
          <w:lang w:val="kk-KZ"/>
        </w:rPr>
        <w:br/>
      </w:r>
      <w:r w:rsidRPr="00530934">
        <w:rPr>
          <w:b/>
          <w:color w:val="000000"/>
          <w:sz w:val="28"/>
          <w:szCs w:val="28"/>
          <w:lang w:val="kk-KZ"/>
        </w:rPr>
        <w:t>2022 жылғы 14 желтоқсандағы № 418-НҚ «Қазақстан Республикасының аумағында Кеден одағының «Тамақ өнімдерінің қауіпсіздігі туралы» техникалық регламентімен (КО ТР 021/2011) өзара байланысты Армения Республикас</w:t>
      </w:r>
      <w:r w:rsidR="00A27754">
        <w:rPr>
          <w:b/>
          <w:color w:val="000000"/>
          <w:sz w:val="28"/>
          <w:szCs w:val="28"/>
          <w:lang w:val="kk-KZ"/>
        </w:rPr>
        <w:t>ының, Беларусь Республикасының,</w:t>
      </w:r>
      <w:r w:rsidR="00A27754">
        <w:rPr>
          <w:b/>
          <w:color w:val="000000"/>
          <w:sz w:val="28"/>
          <w:szCs w:val="28"/>
          <w:lang w:val="kk-KZ"/>
        </w:rPr>
        <w:br/>
      </w:r>
      <w:r w:rsidRPr="00530934">
        <w:rPr>
          <w:b/>
          <w:color w:val="000000"/>
          <w:sz w:val="28"/>
          <w:szCs w:val="28"/>
          <w:lang w:val="kk-KZ"/>
        </w:rPr>
        <w:t>Қырғыз Республикасының және Ресей Федерациясының ұлттық стандарттарын қолдану туралы» бұйрығына өзгеріс енгізу туралы</w:t>
      </w:r>
    </w:p>
    <w:p w14:paraId="73752199" w14:textId="61EEE2C7" w:rsidR="00B62E6E" w:rsidRPr="00F5714A" w:rsidRDefault="00F5714A" w:rsidP="00F5714A">
      <w:pPr>
        <w:ind w:firstLine="567"/>
        <w:jc w:val="both"/>
        <w:rPr>
          <w:rFonts w:eastAsia="Calibri"/>
          <w:sz w:val="28"/>
          <w:szCs w:val="28"/>
          <w:lang w:val="kk-KZ" w:eastAsia="en-US"/>
        </w:rPr>
      </w:pPr>
      <w:r>
        <w:rPr>
          <w:rFonts w:eastAsia="Calibri"/>
          <w:sz w:val="28"/>
          <w:szCs w:val="28"/>
          <w:lang w:val="kk-KZ" w:eastAsia="en-US"/>
        </w:rPr>
        <w:t>«</w:t>
      </w:r>
      <w:r w:rsidRPr="00F5714A">
        <w:rPr>
          <w:rFonts w:eastAsia="Calibri"/>
          <w:sz w:val="28"/>
          <w:szCs w:val="28"/>
          <w:lang w:val="kk-KZ" w:eastAsia="en-US"/>
        </w:rPr>
        <w:t>Стандарттау туралы</w:t>
      </w:r>
      <w:r>
        <w:rPr>
          <w:rFonts w:eastAsia="Calibri"/>
          <w:sz w:val="28"/>
          <w:szCs w:val="28"/>
          <w:lang w:val="kk-KZ" w:eastAsia="en-US"/>
        </w:rPr>
        <w:t>»</w:t>
      </w:r>
      <w:r w:rsidRPr="00F5714A">
        <w:rPr>
          <w:rFonts w:eastAsia="Calibri"/>
          <w:sz w:val="28"/>
          <w:szCs w:val="28"/>
          <w:lang w:val="kk-KZ" w:eastAsia="en-US"/>
        </w:rPr>
        <w:t xml:space="preserve"> Қазақ</w:t>
      </w:r>
      <w:r w:rsidR="00A27754">
        <w:rPr>
          <w:rFonts w:eastAsia="Calibri"/>
          <w:sz w:val="28"/>
          <w:szCs w:val="28"/>
          <w:lang w:val="kk-KZ" w:eastAsia="en-US"/>
        </w:rPr>
        <w:t>стан Республикасының 2018 жылғы</w:t>
      </w:r>
      <w:r w:rsidR="00A27754">
        <w:rPr>
          <w:rFonts w:eastAsia="Calibri"/>
          <w:sz w:val="28"/>
          <w:szCs w:val="28"/>
          <w:lang w:val="kk-KZ" w:eastAsia="en-US"/>
        </w:rPr>
        <w:br/>
      </w:r>
      <w:r w:rsidRPr="00F5714A">
        <w:rPr>
          <w:rFonts w:eastAsia="Calibri"/>
          <w:sz w:val="28"/>
          <w:szCs w:val="28"/>
          <w:lang w:val="kk-KZ" w:eastAsia="en-US"/>
        </w:rPr>
        <w:t xml:space="preserve">5 қазандағы № 183 Заңының 27-бабының 1-тармағына, Еуразиялық экономикалық комиссия Алқасының 2019 жылғы 24 желтоқсандағы № 236 шешіміне өзгерістер енгізу туралы Еуразиялық экономикалық комиссия Алқасының 2022 жылғы 14 маусымдағы № 93 шешіміне, Еуразиялық экономикалық комиссия Алқасының 2019 жылғы 24 желтоқсандағы № 236 шешіміне өзгеріс енгізу туралы Еуразиялық экономикалық комиссия Алқасының 2022 жылғы 6 қыркүйектегі № 122 шешіміне, Еуразиялық экономикалық комиссия Алқасының 2023 жылғы 11 мамырдағы № 57 </w:t>
      </w:r>
      <w:r>
        <w:rPr>
          <w:rFonts w:eastAsia="Calibri"/>
          <w:sz w:val="28"/>
          <w:szCs w:val="28"/>
          <w:lang w:val="kk-KZ" w:eastAsia="en-US"/>
        </w:rPr>
        <w:t>«</w:t>
      </w:r>
      <w:r w:rsidRPr="00F5714A">
        <w:rPr>
          <w:rFonts w:eastAsia="Calibri"/>
          <w:sz w:val="28"/>
          <w:szCs w:val="28"/>
          <w:lang w:val="kk-KZ" w:eastAsia="en-US"/>
        </w:rPr>
        <w:t>Еуразиялық экономикалық</w:t>
      </w:r>
      <w:r w:rsidR="00A27754">
        <w:rPr>
          <w:rFonts w:eastAsia="Calibri"/>
          <w:sz w:val="28"/>
          <w:szCs w:val="28"/>
          <w:lang w:val="kk-KZ" w:eastAsia="en-US"/>
        </w:rPr>
        <w:t xml:space="preserve"> комиссия Алқасының 2019 жылғы</w:t>
      </w:r>
      <w:r w:rsidR="00A27754">
        <w:rPr>
          <w:rFonts w:eastAsia="Calibri"/>
          <w:sz w:val="28"/>
          <w:szCs w:val="28"/>
          <w:lang w:val="kk-KZ" w:eastAsia="en-US"/>
        </w:rPr>
        <w:br/>
      </w:r>
      <w:r w:rsidRPr="00F5714A">
        <w:rPr>
          <w:rFonts w:eastAsia="Calibri"/>
          <w:sz w:val="28"/>
          <w:szCs w:val="28"/>
          <w:lang w:val="kk-KZ" w:eastAsia="en-US"/>
        </w:rPr>
        <w:t>24 желтоқсандағы № 236 шешіміне өзгерістер енгізу туралы</w:t>
      </w:r>
      <w:r>
        <w:rPr>
          <w:rFonts w:eastAsia="Calibri"/>
          <w:sz w:val="28"/>
          <w:szCs w:val="28"/>
          <w:lang w:val="kk-KZ" w:eastAsia="en-US"/>
        </w:rPr>
        <w:t xml:space="preserve">» </w:t>
      </w:r>
      <w:r w:rsidRPr="00F5714A">
        <w:rPr>
          <w:rFonts w:eastAsia="Calibri"/>
          <w:sz w:val="28"/>
          <w:szCs w:val="28"/>
          <w:lang w:val="kk-KZ" w:eastAsia="en-US"/>
        </w:rPr>
        <w:t>шешіміне</w:t>
      </w:r>
      <w:r>
        <w:rPr>
          <w:rFonts w:eastAsia="Calibri"/>
          <w:sz w:val="28"/>
          <w:szCs w:val="28"/>
          <w:lang w:val="kk-KZ" w:eastAsia="en-US"/>
        </w:rPr>
        <w:t xml:space="preserve">, </w:t>
      </w:r>
      <w:r w:rsidRPr="00F5714A">
        <w:rPr>
          <w:rFonts w:eastAsia="Calibri"/>
          <w:sz w:val="28"/>
          <w:szCs w:val="28"/>
          <w:lang w:val="kk-KZ" w:eastAsia="en-US"/>
        </w:rPr>
        <w:t>Еуразиялық экономикалық комиссия Алқасының 2024 жылғы 25 маусымдағы № 77</w:t>
      </w:r>
      <w:r>
        <w:rPr>
          <w:rFonts w:eastAsia="Calibri"/>
          <w:sz w:val="28"/>
          <w:szCs w:val="28"/>
          <w:lang w:val="kk-KZ" w:eastAsia="en-US"/>
        </w:rPr>
        <w:t xml:space="preserve"> «</w:t>
      </w:r>
      <w:r w:rsidRPr="00F5714A">
        <w:rPr>
          <w:rFonts w:eastAsia="Calibri"/>
          <w:sz w:val="28"/>
          <w:szCs w:val="28"/>
          <w:lang w:val="kk-KZ" w:eastAsia="en-US"/>
        </w:rPr>
        <w:t>Халықаралық және өңірлік (мемлекетаралық) стандарттардың тізбесіне, ал олар болмаған жағдайда – зерттеу (сынау) және өлшеу қағидалары мен әдістері, оның ішінде</w:t>
      </w:r>
      <w:r w:rsidRPr="00F5714A">
        <w:rPr>
          <w:rFonts w:eastAsia="Calibri"/>
          <w:sz w:val="28"/>
          <w:szCs w:val="22"/>
          <w:lang w:val="kk-KZ" w:eastAsia="en-US"/>
        </w:rPr>
        <w:t xml:space="preserve"> Тамақ өнімдерінің қауіпсіздігі туралы» техникалық </w:t>
      </w:r>
      <w:r w:rsidRPr="00F5714A">
        <w:rPr>
          <w:rFonts w:eastAsia="Calibri"/>
          <w:sz w:val="28"/>
          <w:szCs w:val="28"/>
          <w:lang w:val="kk-KZ" w:eastAsia="en-US"/>
        </w:rPr>
        <w:t xml:space="preserve">регламентінің </w:t>
      </w:r>
      <w:r w:rsidRPr="00F5714A">
        <w:rPr>
          <w:rFonts w:eastAsia="Calibri"/>
          <w:sz w:val="28"/>
          <w:szCs w:val="22"/>
          <w:lang w:val="kk-KZ" w:eastAsia="en-US"/>
        </w:rPr>
        <w:t>(КО 021/2011</w:t>
      </w:r>
      <w:r w:rsidR="00A27754" w:rsidRPr="00A27754">
        <w:rPr>
          <w:rFonts w:eastAsia="Calibri"/>
          <w:sz w:val="28"/>
          <w:szCs w:val="22"/>
          <w:lang w:val="kk-KZ" w:eastAsia="en-US"/>
        </w:rPr>
        <w:t xml:space="preserve"> </w:t>
      </w:r>
      <w:r w:rsidR="00A27754" w:rsidRPr="00F5714A">
        <w:rPr>
          <w:rFonts w:eastAsia="Calibri"/>
          <w:sz w:val="28"/>
          <w:szCs w:val="22"/>
          <w:lang w:val="kk-KZ" w:eastAsia="en-US"/>
        </w:rPr>
        <w:t>ТР</w:t>
      </w:r>
      <w:r w:rsidRPr="00F5714A">
        <w:rPr>
          <w:rFonts w:eastAsia="Calibri"/>
          <w:sz w:val="28"/>
          <w:szCs w:val="22"/>
          <w:lang w:val="kk-KZ" w:eastAsia="en-US"/>
        </w:rPr>
        <w:t>)</w:t>
      </w:r>
      <w:r>
        <w:rPr>
          <w:rFonts w:eastAsia="Calibri"/>
          <w:sz w:val="28"/>
          <w:szCs w:val="22"/>
          <w:lang w:val="kk-KZ" w:eastAsia="en-US"/>
        </w:rPr>
        <w:t xml:space="preserve"> </w:t>
      </w:r>
      <w:r w:rsidRPr="00F5714A">
        <w:rPr>
          <w:rFonts w:eastAsia="Calibri"/>
          <w:sz w:val="28"/>
          <w:szCs w:val="28"/>
          <w:lang w:val="kk-KZ" w:eastAsia="en-US"/>
        </w:rPr>
        <w:t>талаптарын қолдану мен орындау және техникалық реттеу объектілерінің сәйкестігін бағалауды жүзеге асыру үшін қажетті үлгілерді іріктеу қағидалары қамтылған ұлттық (</w:t>
      </w:r>
      <w:r>
        <w:rPr>
          <w:rFonts w:eastAsia="Calibri"/>
          <w:sz w:val="28"/>
          <w:szCs w:val="28"/>
          <w:lang w:val="kk-KZ" w:eastAsia="en-US"/>
        </w:rPr>
        <w:t>м</w:t>
      </w:r>
      <w:r w:rsidRPr="00F5714A">
        <w:rPr>
          <w:rFonts w:eastAsia="Calibri"/>
          <w:sz w:val="28"/>
          <w:szCs w:val="28"/>
          <w:lang w:val="kk-KZ" w:eastAsia="en-US"/>
        </w:rPr>
        <w:t>емлекеттік) стандарттардың тізбесіне өзгерістер енгізу туралы</w:t>
      </w:r>
      <w:r>
        <w:rPr>
          <w:rFonts w:eastAsia="Calibri"/>
          <w:sz w:val="28"/>
          <w:szCs w:val="28"/>
          <w:lang w:val="kk-KZ" w:eastAsia="en-US"/>
        </w:rPr>
        <w:t>»</w:t>
      </w:r>
      <w:r w:rsidRPr="00F5714A">
        <w:rPr>
          <w:rFonts w:eastAsia="Calibri"/>
          <w:sz w:val="28"/>
          <w:szCs w:val="28"/>
          <w:lang w:val="kk-KZ" w:eastAsia="en-US"/>
        </w:rPr>
        <w:t xml:space="preserve"> шешіміне сәйкес </w:t>
      </w:r>
      <w:r w:rsidRPr="00F5714A">
        <w:rPr>
          <w:rFonts w:eastAsia="Calibri"/>
          <w:b/>
          <w:bCs/>
          <w:sz w:val="28"/>
          <w:szCs w:val="28"/>
          <w:lang w:val="kk-KZ" w:eastAsia="en-US"/>
        </w:rPr>
        <w:t>БҰЙЫРАМЫН</w:t>
      </w:r>
      <w:r w:rsidR="00B62E6E" w:rsidRPr="00F5714A">
        <w:rPr>
          <w:rFonts w:eastAsia="Calibri"/>
          <w:b/>
          <w:sz w:val="28"/>
          <w:szCs w:val="28"/>
          <w:lang w:val="kk-KZ" w:eastAsia="en-US"/>
        </w:rPr>
        <w:t>:</w:t>
      </w:r>
      <w:bookmarkStart w:id="0" w:name="_GoBack"/>
      <w:bookmarkEnd w:id="0"/>
    </w:p>
    <w:p w14:paraId="2908A7C0" w14:textId="399A5DE2" w:rsidR="005B47D9" w:rsidRPr="00530934" w:rsidRDefault="005B47D9" w:rsidP="005B47D9">
      <w:pPr>
        <w:ind w:firstLine="567"/>
        <w:jc w:val="both"/>
        <w:rPr>
          <w:rFonts w:eastAsia="Calibri"/>
          <w:sz w:val="28"/>
          <w:szCs w:val="22"/>
          <w:lang w:val="kk-KZ" w:eastAsia="en-US"/>
        </w:rPr>
      </w:pPr>
      <w:r w:rsidRPr="00530934">
        <w:rPr>
          <w:rFonts w:eastAsia="Calibri"/>
          <w:sz w:val="28"/>
          <w:szCs w:val="22"/>
          <w:lang w:val="kk-KZ" w:eastAsia="en-US"/>
        </w:rPr>
        <w:t xml:space="preserve">1. </w:t>
      </w:r>
      <w:r w:rsidR="00101DB7" w:rsidRPr="00530934">
        <w:rPr>
          <w:rFonts w:eastAsia="Calibri"/>
          <w:sz w:val="28"/>
          <w:szCs w:val="22"/>
          <w:lang w:val="kk-KZ" w:eastAsia="en-US"/>
        </w:rPr>
        <w:t>Қазақстан Республикасының аумағында «Кеден одағының «Тамақ өнімдерінің қауіпсіздігі т</w:t>
      </w:r>
      <w:r w:rsidR="00A27754">
        <w:rPr>
          <w:rFonts w:eastAsia="Calibri"/>
          <w:sz w:val="28"/>
          <w:szCs w:val="22"/>
          <w:lang w:val="kk-KZ" w:eastAsia="en-US"/>
        </w:rPr>
        <w:t>уралы» техникалық регламентімен</w:t>
      </w:r>
      <w:r w:rsidR="00A27754">
        <w:rPr>
          <w:rFonts w:eastAsia="Calibri"/>
          <w:sz w:val="28"/>
          <w:szCs w:val="22"/>
          <w:lang w:val="kk-KZ" w:eastAsia="en-US"/>
        </w:rPr>
        <w:br/>
      </w:r>
      <w:r w:rsidR="00101DB7" w:rsidRPr="00530934">
        <w:rPr>
          <w:rFonts w:eastAsia="Calibri"/>
          <w:sz w:val="28"/>
          <w:szCs w:val="22"/>
          <w:lang w:val="kk-KZ" w:eastAsia="en-US"/>
        </w:rPr>
        <w:t>(КО 021/2011</w:t>
      </w:r>
      <w:r w:rsidR="00A27754" w:rsidRPr="00A27754">
        <w:rPr>
          <w:rFonts w:eastAsia="Calibri"/>
          <w:sz w:val="28"/>
          <w:szCs w:val="22"/>
          <w:lang w:val="kk-KZ" w:eastAsia="en-US"/>
        </w:rPr>
        <w:t xml:space="preserve"> </w:t>
      </w:r>
      <w:r w:rsidR="00A27754" w:rsidRPr="00530934">
        <w:rPr>
          <w:rFonts w:eastAsia="Calibri"/>
          <w:sz w:val="28"/>
          <w:szCs w:val="22"/>
          <w:lang w:val="kk-KZ" w:eastAsia="en-US"/>
        </w:rPr>
        <w:t>ТР</w:t>
      </w:r>
      <w:r w:rsidR="00101DB7" w:rsidRPr="00530934">
        <w:rPr>
          <w:rFonts w:eastAsia="Calibri"/>
          <w:sz w:val="28"/>
          <w:szCs w:val="22"/>
          <w:lang w:val="kk-KZ" w:eastAsia="en-US"/>
        </w:rPr>
        <w:t>)</w:t>
      </w:r>
      <w:r w:rsidR="00101DB7" w:rsidRPr="00530934">
        <w:rPr>
          <w:rFonts w:eastAsia="Calibri"/>
          <w:sz w:val="28"/>
          <w:szCs w:val="22"/>
          <w:lang w:val="kk-KZ" w:eastAsia="en-US"/>
        </w:rPr>
        <w:t xml:space="preserve"> өзара байланысты Армения Республикасының, Беларусь Республикасының, Қырғыз Республикасының және Ресей Федерациясының ұлттық стандарттарын қолдану туралы» Қазақстан Республикасы Сауда және </w:t>
      </w:r>
      <w:r w:rsidR="00101DB7" w:rsidRPr="00530934">
        <w:rPr>
          <w:rFonts w:eastAsia="Calibri"/>
          <w:sz w:val="28"/>
          <w:szCs w:val="22"/>
          <w:lang w:val="kk-KZ" w:eastAsia="en-US"/>
        </w:rPr>
        <w:lastRenderedPageBreak/>
        <w:t xml:space="preserve">интеграция министрлігінің Техникалық реттеу және метрология комитеті Төрағасының 2022 жылғы 14 желтоқсандағы № 418-НҚ бұйрығына </w:t>
      </w:r>
      <w:r w:rsidR="00101DB7">
        <w:rPr>
          <w:rFonts w:eastAsia="Calibri"/>
          <w:sz w:val="28"/>
          <w:szCs w:val="22"/>
          <w:lang w:val="kk-KZ" w:eastAsia="en-US"/>
        </w:rPr>
        <w:t>келесі</w:t>
      </w:r>
      <w:r w:rsidR="00101DB7" w:rsidRPr="00530934">
        <w:rPr>
          <w:rFonts w:eastAsia="Calibri"/>
          <w:sz w:val="28"/>
          <w:szCs w:val="22"/>
          <w:lang w:val="kk-KZ" w:eastAsia="en-US"/>
        </w:rPr>
        <w:t xml:space="preserve"> өзгеріс енгізілсін</w:t>
      </w:r>
      <w:r w:rsidRPr="00530934">
        <w:rPr>
          <w:rFonts w:eastAsia="Calibri"/>
          <w:sz w:val="28"/>
          <w:szCs w:val="22"/>
          <w:lang w:val="kk-KZ" w:eastAsia="en-US"/>
        </w:rPr>
        <w:t>:</w:t>
      </w:r>
    </w:p>
    <w:p w14:paraId="4C184365" w14:textId="16C59A8E" w:rsidR="005B47D9" w:rsidRPr="00530934" w:rsidRDefault="00101DB7" w:rsidP="005B47D9">
      <w:pPr>
        <w:ind w:firstLine="567"/>
        <w:jc w:val="both"/>
        <w:rPr>
          <w:rFonts w:eastAsia="Calibri"/>
          <w:sz w:val="28"/>
          <w:szCs w:val="22"/>
          <w:lang w:val="kk-KZ" w:eastAsia="en-US"/>
        </w:rPr>
      </w:pPr>
      <w:r w:rsidRPr="00530934">
        <w:rPr>
          <w:rFonts w:eastAsia="Calibri"/>
          <w:sz w:val="28"/>
          <w:szCs w:val="22"/>
          <w:lang w:val="kk-KZ" w:eastAsia="en-US"/>
        </w:rPr>
        <w:t>көрсетілген бұйрыққа қосымша осы бұйрыққа қосымшаға сәйкес жаңа редакцияда жазылсын</w:t>
      </w:r>
      <w:r w:rsidR="005B47D9" w:rsidRPr="00530934">
        <w:rPr>
          <w:rFonts w:eastAsia="Calibri"/>
          <w:sz w:val="28"/>
          <w:szCs w:val="22"/>
          <w:lang w:val="kk-KZ" w:eastAsia="en-US"/>
        </w:rPr>
        <w:t>.</w:t>
      </w:r>
    </w:p>
    <w:p w14:paraId="6DA84C4E" w14:textId="5DA9BFAB" w:rsidR="005B47D9" w:rsidRPr="00530934" w:rsidRDefault="005B47D9" w:rsidP="005B47D9">
      <w:pPr>
        <w:ind w:firstLine="567"/>
        <w:jc w:val="both"/>
        <w:rPr>
          <w:rFonts w:eastAsia="Calibri"/>
          <w:sz w:val="28"/>
          <w:szCs w:val="22"/>
          <w:lang w:val="kk-KZ" w:eastAsia="en-US"/>
        </w:rPr>
      </w:pPr>
      <w:r w:rsidRPr="00530934">
        <w:rPr>
          <w:rFonts w:eastAsia="Calibri"/>
          <w:sz w:val="28"/>
          <w:szCs w:val="22"/>
          <w:lang w:val="kk-KZ" w:eastAsia="en-US"/>
        </w:rPr>
        <w:t xml:space="preserve">2. </w:t>
      </w:r>
      <w:r w:rsidR="00101DB7" w:rsidRPr="00101DB7">
        <w:rPr>
          <w:sz w:val="28"/>
          <w:lang w:val="kk-KZ"/>
        </w:rPr>
        <w:t xml:space="preserve">Қазақстан Республикасы Сауда және интеграция министрлігі Техникалық реттеу және метрология комитеті Төрағасының </w:t>
      </w:r>
      <w:r w:rsidR="00A27754">
        <w:rPr>
          <w:sz w:val="28"/>
          <w:lang w:val="kk-KZ"/>
        </w:rPr>
        <w:t>2023 жылғы</w:t>
      </w:r>
      <w:r w:rsidR="00A27754">
        <w:rPr>
          <w:sz w:val="28"/>
          <w:lang w:val="kk-KZ"/>
        </w:rPr>
        <w:br/>
        <w:t xml:space="preserve">30 желтоқсанындағы </w:t>
      </w:r>
      <w:r w:rsidR="00101DB7" w:rsidRPr="00101DB7">
        <w:rPr>
          <w:sz w:val="28"/>
          <w:lang w:val="kk-KZ"/>
        </w:rPr>
        <w:t xml:space="preserve">№ 8-НҚ, 2023 жылғы </w:t>
      </w:r>
      <w:r w:rsidR="00A27754" w:rsidRPr="00101DB7">
        <w:rPr>
          <w:sz w:val="28"/>
          <w:lang w:val="kk-KZ"/>
        </w:rPr>
        <w:t>24</w:t>
      </w:r>
      <w:r w:rsidR="00A27754">
        <w:rPr>
          <w:sz w:val="28"/>
          <w:lang w:val="kk-KZ"/>
        </w:rPr>
        <w:t xml:space="preserve"> шілдедегі </w:t>
      </w:r>
      <w:r w:rsidR="00101DB7" w:rsidRPr="00101DB7">
        <w:rPr>
          <w:sz w:val="28"/>
          <w:lang w:val="kk-KZ"/>
        </w:rPr>
        <w:t>№ 2</w:t>
      </w:r>
      <w:r w:rsidR="00A27754">
        <w:rPr>
          <w:sz w:val="28"/>
          <w:lang w:val="kk-KZ"/>
        </w:rPr>
        <w:t>62-НҚ бұйрықтарының күші жойылсын</w:t>
      </w:r>
      <w:r w:rsidR="00E94CF6">
        <w:rPr>
          <w:sz w:val="28"/>
          <w:lang w:val="kk-KZ"/>
        </w:rPr>
        <w:t xml:space="preserve">. </w:t>
      </w:r>
    </w:p>
    <w:p w14:paraId="59DE60F1" w14:textId="7EE2F631" w:rsidR="005B47D9" w:rsidRPr="00530934" w:rsidRDefault="005B47D9" w:rsidP="005B47D9">
      <w:pPr>
        <w:ind w:firstLine="567"/>
        <w:jc w:val="both"/>
        <w:rPr>
          <w:rFonts w:eastAsia="Calibri"/>
          <w:sz w:val="28"/>
          <w:szCs w:val="22"/>
          <w:lang w:val="kk-KZ" w:eastAsia="en-US"/>
        </w:rPr>
      </w:pPr>
      <w:r w:rsidRPr="00530934">
        <w:rPr>
          <w:rFonts w:eastAsia="Calibri"/>
          <w:sz w:val="28"/>
          <w:szCs w:val="22"/>
          <w:lang w:val="kk-KZ" w:eastAsia="en-US"/>
        </w:rPr>
        <w:t xml:space="preserve">3. </w:t>
      </w:r>
      <w:r w:rsidR="00101DB7" w:rsidRPr="00530934">
        <w:rPr>
          <w:rFonts w:eastAsia="Calibri"/>
          <w:sz w:val="28"/>
          <w:szCs w:val="22"/>
          <w:lang w:val="kk-KZ" w:eastAsia="en-US"/>
        </w:rPr>
        <w:t>«Қазақстан стандарттау және метрология институты (ҚазСтандарт)» шаруашылық жүргізу құқығындағы республикалық мемлекеттік кәсіпорны стандарттардың қолданылуы туралы ақпаратты стандарттардың ай сайынғы ақпараттық көрсеткішінде жарияласын</w:t>
      </w:r>
      <w:r w:rsidRPr="00530934">
        <w:rPr>
          <w:rFonts w:eastAsia="Calibri"/>
          <w:sz w:val="28"/>
          <w:szCs w:val="22"/>
          <w:lang w:val="kk-KZ" w:eastAsia="en-US"/>
        </w:rPr>
        <w:t>.</w:t>
      </w:r>
    </w:p>
    <w:p w14:paraId="4339E2EE" w14:textId="423BAC80" w:rsidR="005B47D9" w:rsidRPr="00530934" w:rsidRDefault="005B47D9" w:rsidP="005B47D9">
      <w:pPr>
        <w:ind w:firstLine="567"/>
        <w:jc w:val="both"/>
        <w:rPr>
          <w:rFonts w:eastAsia="Calibri"/>
          <w:sz w:val="28"/>
          <w:szCs w:val="22"/>
          <w:lang w:val="kk-KZ" w:eastAsia="en-US"/>
        </w:rPr>
      </w:pPr>
      <w:r w:rsidRPr="00530934">
        <w:rPr>
          <w:rFonts w:eastAsia="Calibri"/>
          <w:sz w:val="28"/>
          <w:szCs w:val="22"/>
          <w:lang w:val="kk-KZ" w:eastAsia="en-US"/>
        </w:rPr>
        <w:t xml:space="preserve">4. </w:t>
      </w:r>
      <w:r w:rsidR="00101DB7" w:rsidRPr="00530934">
        <w:rPr>
          <w:rFonts w:eastAsia="Calibri"/>
          <w:sz w:val="28"/>
          <w:szCs w:val="22"/>
          <w:lang w:val="kk-KZ" w:eastAsia="en-US"/>
        </w:rPr>
        <w:t>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w:t>
      </w:r>
      <w:r w:rsidRPr="00530934">
        <w:rPr>
          <w:rFonts w:eastAsia="Calibri"/>
          <w:sz w:val="28"/>
          <w:szCs w:val="22"/>
          <w:lang w:val="kk-KZ" w:eastAsia="en-US"/>
        </w:rPr>
        <w:t>.</w:t>
      </w:r>
    </w:p>
    <w:p w14:paraId="1EC39516" w14:textId="49E73AE7" w:rsidR="005B47D9" w:rsidRPr="00530934" w:rsidRDefault="005B47D9" w:rsidP="005B47D9">
      <w:pPr>
        <w:ind w:firstLine="567"/>
        <w:jc w:val="both"/>
        <w:rPr>
          <w:rFonts w:eastAsia="Calibri"/>
          <w:sz w:val="28"/>
          <w:szCs w:val="22"/>
          <w:lang w:val="kk-KZ" w:eastAsia="en-US"/>
        </w:rPr>
      </w:pPr>
      <w:r w:rsidRPr="00530934">
        <w:rPr>
          <w:rFonts w:eastAsia="Calibri"/>
          <w:sz w:val="28"/>
          <w:szCs w:val="22"/>
          <w:lang w:val="kk-KZ" w:eastAsia="en-US"/>
        </w:rPr>
        <w:t xml:space="preserve">5. </w:t>
      </w:r>
      <w:r w:rsidR="00101DB7" w:rsidRPr="00530934">
        <w:rPr>
          <w:rFonts w:eastAsia="Calibri"/>
          <w:sz w:val="28"/>
          <w:szCs w:val="22"/>
          <w:lang w:val="kk-KZ" w:eastAsia="en-US"/>
        </w:rPr>
        <w:t>Осы бұйрық 2024 жылғы 28 шілдеден бастап күшіне енеді</w:t>
      </w:r>
      <w:r w:rsidRPr="00530934">
        <w:rPr>
          <w:rFonts w:eastAsia="Calibri"/>
          <w:sz w:val="28"/>
          <w:szCs w:val="22"/>
          <w:lang w:val="kk-KZ" w:eastAsia="en-US"/>
        </w:rPr>
        <w:t>.</w:t>
      </w:r>
    </w:p>
    <w:p w14:paraId="503B318D" w14:textId="77777777" w:rsidR="005B47D9" w:rsidRPr="005B47D9" w:rsidRDefault="005B47D9" w:rsidP="005B47D9">
      <w:pPr>
        <w:ind w:firstLine="567"/>
        <w:jc w:val="both"/>
        <w:rPr>
          <w:rFonts w:eastAsia="Calibri"/>
          <w:sz w:val="28"/>
          <w:szCs w:val="22"/>
          <w:lang w:val="kk-KZ" w:eastAsia="en-US"/>
        </w:rPr>
      </w:pPr>
    </w:p>
    <w:p w14:paraId="09E8CFC8" w14:textId="77777777" w:rsidR="005B47D9" w:rsidRPr="005B47D9" w:rsidRDefault="005B47D9" w:rsidP="005B47D9">
      <w:pPr>
        <w:rPr>
          <w:rFonts w:eastAsia="Calibri"/>
          <w:sz w:val="28"/>
          <w:szCs w:val="22"/>
          <w:lang w:val="kk-KZ" w:eastAsia="en-US"/>
        </w:rPr>
      </w:pPr>
    </w:p>
    <w:p w14:paraId="64170CCA" w14:textId="574A5B04" w:rsidR="007A2F8E" w:rsidRPr="005C2D58" w:rsidRDefault="00101DB7" w:rsidP="00382130">
      <w:pPr>
        <w:ind w:firstLine="567"/>
        <w:jc w:val="both"/>
        <w:rPr>
          <w:sz w:val="28"/>
          <w:szCs w:val="28"/>
          <w:lang w:val="kk-KZ"/>
        </w:rPr>
      </w:pPr>
      <w:r w:rsidRPr="00101DB7">
        <w:rPr>
          <w:rFonts w:eastAsia="Calibri"/>
          <w:b/>
          <w:sz w:val="28"/>
          <w:szCs w:val="28"/>
          <w:lang w:eastAsia="en-US"/>
        </w:rPr>
        <w:t>Төраға</w:t>
      </w:r>
      <w:r w:rsidR="00B62E6E" w:rsidRPr="00B62E6E">
        <w:rPr>
          <w:rFonts w:eastAsia="Calibri"/>
          <w:b/>
          <w:sz w:val="28"/>
          <w:szCs w:val="28"/>
          <w:lang w:val="kk-KZ" w:eastAsia="en-US"/>
        </w:rPr>
        <w:t xml:space="preserve">                           </w:t>
      </w:r>
      <w:r>
        <w:rPr>
          <w:rFonts w:eastAsia="Calibri"/>
          <w:b/>
          <w:sz w:val="28"/>
          <w:szCs w:val="28"/>
          <w:lang w:val="kk-KZ" w:eastAsia="en-US"/>
        </w:rPr>
        <w:t xml:space="preserve">          </w:t>
      </w:r>
      <w:r w:rsidR="00B62E6E" w:rsidRPr="00B62E6E">
        <w:rPr>
          <w:rFonts w:eastAsia="Calibri"/>
          <w:b/>
          <w:sz w:val="28"/>
          <w:szCs w:val="28"/>
          <w:lang w:val="kk-KZ" w:eastAsia="en-US"/>
        </w:rPr>
        <w:t xml:space="preserve">                            </w:t>
      </w:r>
      <w:r w:rsidR="005B47D9">
        <w:rPr>
          <w:rFonts w:eastAsia="Calibri"/>
          <w:b/>
          <w:sz w:val="28"/>
          <w:szCs w:val="28"/>
          <w:lang w:val="kk-KZ" w:eastAsia="en-US"/>
        </w:rPr>
        <w:t xml:space="preserve">  </w:t>
      </w:r>
      <w:r w:rsidR="00B62E6E" w:rsidRPr="00B62E6E">
        <w:rPr>
          <w:rFonts w:eastAsia="Calibri"/>
          <w:b/>
          <w:sz w:val="28"/>
          <w:szCs w:val="28"/>
          <w:lang w:val="kk-KZ" w:eastAsia="en-US"/>
        </w:rPr>
        <w:t xml:space="preserve">                 </w:t>
      </w:r>
      <w:r w:rsidR="005B47D9">
        <w:rPr>
          <w:rFonts w:eastAsia="Calibri"/>
          <w:b/>
          <w:sz w:val="28"/>
          <w:szCs w:val="28"/>
          <w:lang w:val="kk-KZ" w:eastAsia="en-US"/>
        </w:rPr>
        <w:t>Ж. Есенбекова</w:t>
      </w:r>
    </w:p>
    <w:sectPr w:rsidR="007A2F8E" w:rsidRPr="005C2D58" w:rsidSect="007A2F8E">
      <w:headerReference w:type="default" r:id="rId7"/>
      <w:headerReference w:type="first" r:id="rId8"/>
      <w:pgSz w:w="11906" w:h="16838" w:code="9"/>
      <w:pgMar w:top="1134" w:right="850" w:bottom="1134" w:left="1701"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23.07.2024 09:49 Касымова Айгуль Камитовна</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23.07.2024 15:11 Қазбек Нүрбек Даниярұлы</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23.07.2024 15:44 Есенбекова Жанна Рашидовна</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01">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8FA294" w14:textId="77777777" w:rsidR="00231C51" w:rsidRDefault="00231C51">
      <w:r>
        <w:separator/>
      </w:r>
    </w:p>
  </w:endnote>
  <w:endnote w:type="continuationSeparator" w:id="0">
    <w:p w14:paraId="21B86678" w14:textId="77777777" w:rsidR="00231C51" w:rsidRDefault="00231C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2AFF" w:usb1="4000ACFF" w:usb2="00000001"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24.07.2024 18:17. Копия электронного документа. Версия СЭД: Documentolog 7.22.1.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24.07.2024 18:17. Копия электронного документа. Версия СЭД: Documentolog 7.22.1.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8EEA4A" w14:textId="77777777" w:rsidR="00231C51" w:rsidRDefault="00231C51">
      <w:r>
        <w:separator/>
      </w:r>
    </w:p>
  </w:footnote>
  <w:footnote w:type="continuationSeparator" w:id="0">
    <w:p w14:paraId="2753DB5D" w14:textId="77777777" w:rsidR="00231C51" w:rsidRDefault="00231C5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0FE69B" w14:textId="319A5476" w:rsidR="00C15D0E" w:rsidRDefault="007A2F8E" w:rsidP="007A2F8E">
    <w:pPr>
      <w:pStyle w:val="a3"/>
      <w:jc w:val="center"/>
    </w:pPr>
    <w:r>
      <w:fldChar w:fldCharType="begin"/>
    </w:r>
    <w:r>
      <w:instrText>PAGE   \* MERGEFORMAT</w:instrText>
    </w:r>
    <w:r>
      <w:fldChar w:fldCharType="separate"/>
    </w:r>
    <w:r w:rsidR="00A27754">
      <w:rPr>
        <w:noProof/>
      </w:rPr>
      <w:t>2</w:t>
    </w:r>
    <w:r>
      <w:fldChar w:fldCharType="end"/>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Мухайменова М.Ш."/>
          <w10:wrap anchorx="margin" anchory="margin"/>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46" w:type="dxa"/>
      <w:tblInd w:w="-72" w:type="dxa"/>
      <w:tblLook w:val="01E0" w:firstRow="1" w:lastRow="1" w:firstColumn="1" w:lastColumn="1" w:noHBand="0" w:noVBand="0"/>
    </w:tblPr>
    <w:tblGrid>
      <w:gridCol w:w="3812"/>
      <w:gridCol w:w="1898"/>
      <w:gridCol w:w="4336"/>
    </w:tblGrid>
    <w:tr w:rsidR="007F571D" w:rsidRPr="003808FE" w14:paraId="12B193F2" w14:textId="77777777" w:rsidTr="007F571D">
      <w:trPr>
        <w:trHeight w:val="1612"/>
      </w:trPr>
      <w:tc>
        <w:tcPr>
          <w:tcW w:w="3812" w:type="dxa"/>
          <w:vAlign w:val="center"/>
        </w:tcPr>
        <w:p w14:paraId="536180A7" w14:textId="77777777" w:rsidR="007F571D" w:rsidRDefault="007F571D" w:rsidP="00826675">
          <w:pPr>
            <w:jc w:val="center"/>
            <w:rPr>
              <w:b/>
              <w:bCs/>
              <w:color w:val="1E1D8E"/>
              <w:sz w:val="22"/>
              <w:szCs w:val="22"/>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14:paraId="5E916873" w14:textId="77777777" w:rsidR="007F571D" w:rsidRPr="004D33C4" w:rsidRDefault="007F571D" w:rsidP="004266BE">
          <w:pPr>
            <w:tabs>
              <w:tab w:val="left" w:pos="2737"/>
            </w:tabs>
            <w:jc w:val="center"/>
            <w:rPr>
              <w:b/>
              <w:color w:val="1E1D8E"/>
              <w:sz w:val="22"/>
              <w:szCs w:val="22"/>
              <w:lang w:val="kk-KZ"/>
            </w:rPr>
          </w:pPr>
          <w:r>
            <w:rPr>
              <w:b/>
              <w:color w:val="1E1D8E"/>
              <w:sz w:val="22"/>
              <w:szCs w:val="22"/>
              <w:lang w:val="kk-KZ"/>
            </w:rPr>
            <w:t>ТЕХНИКАЛЫҚ РЕТТЕУ ЖӘНЕ МЕТР</w:t>
          </w:r>
          <w:r w:rsidR="004266BE">
            <w:rPr>
              <w:b/>
              <w:color w:val="1E1D8E"/>
              <w:sz w:val="22"/>
              <w:szCs w:val="22"/>
              <w:lang w:val="kk-KZ"/>
            </w:rPr>
            <w:t>ОЛОГИЯ КОМИТЕТІ</w:t>
          </w:r>
        </w:p>
      </w:tc>
      <w:tc>
        <w:tcPr>
          <w:tcW w:w="1898" w:type="dxa"/>
          <w:vAlign w:val="center"/>
        </w:tcPr>
        <w:p w14:paraId="0B60DF32" w14:textId="20CE6452" w:rsidR="007F571D" w:rsidRPr="000D0ED4" w:rsidRDefault="00CB7935" w:rsidP="00826675">
          <w:pPr>
            <w:tabs>
              <w:tab w:val="left" w:pos="610"/>
            </w:tabs>
            <w:jc w:val="center"/>
            <w:rPr>
              <w:color w:val="3399FF"/>
              <w:sz w:val="22"/>
              <w:szCs w:val="22"/>
              <w:lang w:val="kk-KZ"/>
            </w:rPr>
          </w:pPr>
          <w:r w:rsidRPr="007F571D">
            <w:rPr>
              <w:noProof/>
              <w:color w:val="3399FF"/>
              <w:sz w:val="22"/>
              <w:szCs w:val="22"/>
            </w:rPr>
            <w:drawing>
              <wp:inline distT="0" distB="0" distL="0" distR="0" wp14:anchorId="711F80B8" wp14:editId="7A2CB951">
                <wp:extent cx="1047750" cy="1076325"/>
                <wp:effectExtent l="0" t="0" r="0" b="0"/>
                <wp:docPr id="13" name="Рисунок 13"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7750" cy="1076325"/>
                        </a:xfrm>
                        <a:prstGeom prst="rect">
                          <a:avLst/>
                        </a:prstGeom>
                        <a:noFill/>
                        <a:ln>
                          <a:noFill/>
                        </a:ln>
                      </pic:spPr>
                    </pic:pic>
                  </a:graphicData>
                </a:graphic>
              </wp:inline>
            </w:drawing>
          </w:r>
        </w:p>
      </w:tc>
      <w:tc>
        <w:tcPr>
          <w:tcW w:w="4336" w:type="dxa"/>
          <w:vAlign w:val="center"/>
        </w:tcPr>
        <w:p w14:paraId="1E5F255B" w14:textId="77777777" w:rsidR="007F571D" w:rsidRPr="004D33C4" w:rsidRDefault="007F571D" w:rsidP="00826675">
          <w:pPr>
            <w:ind w:right="-102"/>
            <w:jc w:val="center"/>
            <w:rPr>
              <w:b/>
              <w:bCs/>
              <w:color w:val="1E1D8E"/>
              <w:sz w:val="22"/>
              <w:szCs w:val="22"/>
              <w:lang w:val="kk-KZ"/>
            </w:rPr>
          </w:pPr>
          <w:r>
            <w:rPr>
              <w:b/>
              <w:bCs/>
              <w:color w:val="1E1D8E"/>
              <w:sz w:val="22"/>
              <w:szCs w:val="22"/>
              <w:lang w:val="kk-KZ"/>
            </w:rPr>
            <w:t>КОМИТЕТ ТЕХНИЧЕСКОГО РЕГУЛИРОВАНИЯ И МЕТРОЛОГИИ МИНИСТЕРСТВА ТОРГОВЛИ И ИНТЕГРАЦИИ</w:t>
          </w:r>
        </w:p>
        <w:p w14:paraId="4328E3A2" w14:textId="77777777" w:rsidR="007F571D" w:rsidRPr="000D0ED4" w:rsidRDefault="007F571D"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14:paraId="41857970" w14:textId="08D9DAD5" w:rsidR="000E73EE" w:rsidRPr="0013109A" w:rsidRDefault="00CB7935" w:rsidP="00A14AAA">
    <w:pPr>
      <w:pStyle w:val="a3"/>
      <w:tabs>
        <w:tab w:val="clear" w:pos="9355"/>
        <w:tab w:val="left" w:pos="6840"/>
        <w:tab w:val="right" w:pos="10260"/>
      </w:tabs>
      <w:ind w:left="-180" w:right="-263"/>
      <w:rPr>
        <w:color w:val="1F497D"/>
        <w:sz w:val="16"/>
        <w:szCs w:val="16"/>
      </w:rPr>
    </w:pPr>
    <w:r w:rsidRPr="00767BBF">
      <w:rPr>
        <w:noProof/>
        <w:color w:val="1E1D8E"/>
        <w:sz w:val="23"/>
        <w:szCs w:val="23"/>
      </w:rPr>
      <mc:AlternateContent>
        <mc:Choice Requires="wps">
          <w:drawing>
            <wp:anchor distT="0" distB="0" distL="114300" distR="114300" simplePos="0" relativeHeight="251657728" behindDoc="0" locked="0" layoutInCell="1" allowOverlap="1" wp14:anchorId="7E804E8B" wp14:editId="7862FEE7">
              <wp:simplePos x="0" y="0"/>
              <wp:positionH relativeFrom="column">
                <wp:posOffset>-142240</wp:posOffset>
              </wp:positionH>
              <wp:positionV relativeFrom="page">
                <wp:posOffset>1628775</wp:posOffset>
              </wp:positionV>
              <wp:extent cx="6505575" cy="9525"/>
              <wp:effectExtent l="10160" t="9525" r="8890" b="9525"/>
              <wp:wrapNone/>
              <wp:docPr id="1381666342"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10245 w 10245"/>
                          <a:gd name="T3" fmla="*/ 15 h 15"/>
                        </a:gdLst>
                        <a:ahLst/>
                        <a:cxnLst>
                          <a:cxn ang="0">
                            <a:pos x="T0" y="T1"/>
                          </a:cxn>
                          <a:cxn ang="0">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8326472" id="Freeform 8"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" fillcolor="#1e1d8e" strokecolor="#1e1d8e" strokeweight="1.25pt">
              <v:path arrowok="t" o:connecttype="custom" o:connectlocs="0,0;6505575,9525" o:connectangles="0,0"/>
              <w10:wrap anchory="page"/>
            </v:polyline>
          </w:pict>
        </mc:Fallback>
      </mc:AlternateContent>
    </w:r>
    <w:r w:rsidR="00960EB8" w:rsidRPr="0013109A">
      <w:rPr>
        <w:color w:val="1F497D"/>
        <w:sz w:val="16"/>
        <w:szCs w:val="16"/>
      </w:rPr>
      <w:t xml:space="preserve">  </w:t>
    </w:r>
  </w:p>
  <w:p w14:paraId="3890A550" w14:textId="77777777" w:rsidR="00FC1D11" w:rsidRPr="00767BBF" w:rsidRDefault="000E73EE" w:rsidP="00027F5A">
    <w:pPr>
      <w:pStyle w:val="a3"/>
      <w:tabs>
        <w:tab w:val="clear" w:pos="9355"/>
        <w:tab w:val="left" w:pos="6840"/>
        <w:tab w:val="right" w:pos="10260"/>
      </w:tabs>
      <w:ind w:left="-180" w:right="-263"/>
      <w:rPr>
        <w:b/>
        <w:color w:val="1E1D8E"/>
        <w:sz w:val="28"/>
        <w:szCs w:val="28"/>
        <w:lang w:val="de-DE"/>
      </w:rPr>
    </w:pPr>
    <w:r w:rsidRPr="00767BBF">
      <w:rPr>
        <w:color w:val="1E1D8E"/>
        <w:sz w:val="16"/>
        <w:szCs w:val="16"/>
      </w:rPr>
      <w:t xml:space="preserve">  </w:t>
    </w:r>
    <w:r w:rsidR="00960EB8" w:rsidRPr="00767BBF">
      <w:rPr>
        <w:color w:val="1E1D8E"/>
        <w:sz w:val="16"/>
        <w:szCs w:val="16"/>
      </w:rPr>
      <w:t xml:space="preserve">  </w:t>
    </w:r>
    <w:r w:rsidR="00027F5A" w:rsidRPr="00767BBF">
      <w:rPr>
        <w:color w:val="1E1D8E"/>
        <w:sz w:val="16"/>
        <w:szCs w:val="16"/>
      </w:rPr>
      <w:t xml:space="preserve">                                 </w:t>
    </w:r>
    <w:r w:rsidR="00027F5A" w:rsidRPr="00767BBF">
      <w:rPr>
        <w:b/>
        <w:color w:val="1E1D8E"/>
        <w:sz w:val="28"/>
        <w:szCs w:val="28"/>
      </w:rPr>
      <w:t>БҰЙРЫҚ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Мухайменова М.Ш."/>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E45E14"/>
    <w:multiLevelType w:val="hybridMultilevel"/>
    <w:tmpl w:val="3FD090AE"/>
    <w:lvl w:ilvl="0" w:tplc="0419000F">
      <w:start w:val="1"/>
      <w:numFmt w:val="decimal"/>
      <w:lvlText w:val="%1."/>
      <w:lvlJc w:val="left"/>
      <w:pPr>
        <w:ind w:left="720" w:hanging="360"/>
      </w:pPr>
      <w:rPr>
        <w:sz w:val="20"/>
        <w:szCs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0839224A"/>
    <w:multiLevelType w:val="hybridMultilevel"/>
    <w:tmpl w:val="5F444DBA"/>
    <w:lvl w:ilvl="0" w:tplc="F9F82B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18A23E58"/>
    <w:multiLevelType w:val="hybridMultilevel"/>
    <w:tmpl w:val="FC54C3B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 w15:restartNumberingAfterBreak="0">
    <w:nsid w:val="24EF2FB8"/>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15:restartNumberingAfterBreak="0">
    <w:nsid w:val="29BD6FC5"/>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320B1E4F"/>
    <w:multiLevelType w:val="hybridMultilevel"/>
    <w:tmpl w:val="538A2C92"/>
    <w:lvl w:ilvl="0" w:tplc="AF56ECF6">
      <w:start w:val="1"/>
      <w:numFmt w:val="decimal"/>
      <w:lvlText w:val="%1."/>
      <w:lvlJc w:val="left"/>
      <w:pPr>
        <w:ind w:left="1069" w:hanging="360"/>
      </w:pPr>
      <w:rPr>
        <w:rFonts w:hint="default"/>
        <w:color w:val="000000"/>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6" w15:restartNumberingAfterBreak="0">
    <w:nsid w:val="38F306D6"/>
    <w:multiLevelType w:val="hybridMultilevel"/>
    <w:tmpl w:val="74B8120A"/>
    <w:lvl w:ilvl="0" w:tplc="76A29A5E">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7" w15:restartNumberingAfterBreak="0">
    <w:nsid w:val="392800A4"/>
    <w:multiLevelType w:val="hybridMultilevel"/>
    <w:tmpl w:val="4C4A1F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AC567F4"/>
    <w:multiLevelType w:val="hybridMultilevel"/>
    <w:tmpl w:val="90C8BF22"/>
    <w:lvl w:ilvl="0" w:tplc="27C2A2C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9" w15:restartNumberingAfterBreak="0">
    <w:nsid w:val="5D7C262F"/>
    <w:multiLevelType w:val="hybridMultilevel"/>
    <w:tmpl w:val="05EA6682"/>
    <w:lvl w:ilvl="0" w:tplc="A7AAB958">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 w15:restartNumberingAfterBreak="0">
    <w:nsid w:val="620C20D0"/>
    <w:multiLevelType w:val="hybridMultilevel"/>
    <w:tmpl w:val="447218F6"/>
    <w:lvl w:ilvl="0" w:tplc="10A86D9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15:restartNumberingAfterBreak="0">
    <w:nsid w:val="65827428"/>
    <w:multiLevelType w:val="hybridMultilevel"/>
    <w:tmpl w:val="C6541B3E"/>
    <w:lvl w:ilvl="0" w:tplc="F8683BD4">
      <w:start w:val="1"/>
      <w:numFmt w:val="decimal"/>
      <w:lvlText w:val="%1)"/>
      <w:lvlJc w:val="left"/>
      <w:pPr>
        <w:tabs>
          <w:tab w:val="num" w:pos="1773"/>
        </w:tabs>
        <w:ind w:left="1773" w:hanging="106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2" w15:restartNumberingAfterBreak="0">
    <w:nsid w:val="6B4F11AD"/>
    <w:multiLevelType w:val="hybridMultilevel"/>
    <w:tmpl w:val="98487F2C"/>
    <w:lvl w:ilvl="0" w:tplc="52D2D9AE">
      <w:start w:val="1"/>
      <w:numFmt w:val="decimal"/>
      <w:lvlText w:val="%1."/>
      <w:lvlJc w:val="left"/>
      <w:pPr>
        <w:ind w:left="1803" w:hanging="109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15:restartNumberingAfterBreak="0">
    <w:nsid w:val="6DD25F34"/>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6FFA1F21"/>
    <w:multiLevelType w:val="hybridMultilevel"/>
    <w:tmpl w:val="750E152A"/>
    <w:lvl w:ilvl="0" w:tplc="37FAFC16">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num w:numId="1">
    <w:abstractNumId w:val="11"/>
  </w:num>
  <w:num w:numId="2">
    <w:abstractNumId w:val="10"/>
  </w:num>
  <w:num w:numId="3">
    <w:abstractNumId w:val="1"/>
  </w:num>
  <w:num w:numId="4">
    <w:abstractNumId w:val="14"/>
  </w:num>
  <w:num w:numId="5">
    <w:abstractNumId w:val="6"/>
  </w:num>
  <w:num w:numId="6">
    <w:abstractNumId w:val="2"/>
  </w:num>
  <w:num w:numId="7">
    <w:abstractNumId w:val="7"/>
  </w:num>
  <w:num w:numId="8">
    <w:abstractNumId w:val="12"/>
  </w:num>
  <w:num w:numId="9">
    <w:abstractNumId w:val="8"/>
  </w:num>
  <w:num w:numId="10">
    <w:abstractNumId w:val="9"/>
  </w:num>
  <w:num w:numId="11">
    <w:abstractNumId w:val="5"/>
  </w:num>
  <w:num w:numId="12">
    <w:abstractNumId w:val="4"/>
  </w:num>
  <w:num w:numId="13">
    <w:abstractNumId w:val="13"/>
  </w:num>
  <w:num w:numId="14">
    <w:abstractNumId w:val="3"/>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633A"/>
    <w:rsid w:val="00027B08"/>
    <w:rsid w:val="00027B1D"/>
    <w:rsid w:val="00027F5A"/>
    <w:rsid w:val="0003260A"/>
    <w:rsid w:val="000342A3"/>
    <w:rsid w:val="00046BA0"/>
    <w:rsid w:val="00053977"/>
    <w:rsid w:val="0006227F"/>
    <w:rsid w:val="0006352B"/>
    <w:rsid w:val="000652BD"/>
    <w:rsid w:val="00065C6F"/>
    <w:rsid w:val="0008344B"/>
    <w:rsid w:val="0009729D"/>
    <w:rsid w:val="000A0D8C"/>
    <w:rsid w:val="000A13D2"/>
    <w:rsid w:val="000B6B61"/>
    <w:rsid w:val="000C2C86"/>
    <w:rsid w:val="000C6DD3"/>
    <w:rsid w:val="000D0ED4"/>
    <w:rsid w:val="000D5CD5"/>
    <w:rsid w:val="000D6523"/>
    <w:rsid w:val="000E4985"/>
    <w:rsid w:val="000E4D50"/>
    <w:rsid w:val="000E73EE"/>
    <w:rsid w:val="000F1E76"/>
    <w:rsid w:val="000F78B4"/>
    <w:rsid w:val="00101DB7"/>
    <w:rsid w:val="0013109A"/>
    <w:rsid w:val="00161B05"/>
    <w:rsid w:val="0016672F"/>
    <w:rsid w:val="00177EA4"/>
    <w:rsid w:val="001875D9"/>
    <w:rsid w:val="00187E1C"/>
    <w:rsid w:val="001B4525"/>
    <w:rsid w:val="001B5C7F"/>
    <w:rsid w:val="001D71EF"/>
    <w:rsid w:val="001E71C7"/>
    <w:rsid w:val="001F4C5F"/>
    <w:rsid w:val="00223D33"/>
    <w:rsid w:val="00226B12"/>
    <w:rsid w:val="00227E8A"/>
    <w:rsid w:val="00231C51"/>
    <w:rsid w:val="00232201"/>
    <w:rsid w:val="002335D7"/>
    <w:rsid w:val="00234A21"/>
    <w:rsid w:val="0023745D"/>
    <w:rsid w:val="002377F7"/>
    <w:rsid w:val="002458D2"/>
    <w:rsid w:val="0029031C"/>
    <w:rsid w:val="002940DC"/>
    <w:rsid w:val="002A39A6"/>
    <w:rsid w:val="002B4D9A"/>
    <w:rsid w:val="002C20F5"/>
    <w:rsid w:val="002C4A5B"/>
    <w:rsid w:val="002E716B"/>
    <w:rsid w:val="00300EDD"/>
    <w:rsid w:val="00321258"/>
    <w:rsid w:val="003323CE"/>
    <w:rsid w:val="0035113F"/>
    <w:rsid w:val="003610B5"/>
    <w:rsid w:val="00363F65"/>
    <w:rsid w:val="00366D5E"/>
    <w:rsid w:val="0037236A"/>
    <w:rsid w:val="00372511"/>
    <w:rsid w:val="00375B84"/>
    <w:rsid w:val="003808FE"/>
    <w:rsid w:val="00381620"/>
    <w:rsid w:val="00382130"/>
    <w:rsid w:val="00393B75"/>
    <w:rsid w:val="003A6EEA"/>
    <w:rsid w:val="003B0999"/>
    <w:rsid w:val="003B43B2"/>
    <w:rsid w:val="003B5F2F"/>
    <w:rsid w:val="003B6DE2"/>
    <w:rsid w:val="003C2A5B"/>
    <w:rsid w:val="003C6605"/>
    <w:rsid w:val="003D1F46"/>
    <w:rsid w:val="003F6ACC"/>
    <w:rsid w:val="003F72E0"/>
    <w:rsid w:val="00402EBC"/>
    <w:rsid w:val="00413EFD"/>
    <w:rsid w:val="00413F68"/>
    <w:rsid w:val="004266BE"/>
    <w:rsid w:val="004340C4"/>
    <w:rsid w:val="00437062"/>
    <w:rsid w:val="004473CF"/>
    <w:rsid w:val="0045111A"/>
    <w:rsid w:val="00474C3A"/>
    <w:rsid w:val="00486B83"/>
    <w:rsid w:val="0048725E"/>
    <w:rsid w:val="00495A1D"/>
    <w:rsid w:val="004B7982"/>
    <w:rsid w:val="004D0930"/>
    <w:rsid w:val="004D45B9"/>
    <w:rsid w:val="004E6F3C"/>
    <w:rsid w:val="00501D0C"/>
    <w:rsid w:val="00502BA8"/>
    <w:rsid w:val="005146C0"/>
    <w:rsid w:val="00530934"/>
    <w:rsid w:val="00531A60"/>
    <w:rsid w:val="00540BCB"/>
    <w:rsid w:val="005424FC"/>
    <w:rsid w:val="00566734"/>
    <w:rsid w:val="00592222"/>
    <w:rsid w:val="005A3265"/>
    <w:rsid w:val="005B47D9"/>
    <w:rsid w:val="005B4FFB"/>
    <w:rsid w:val="005C3263"/>
    <w:rsid w:val="005D6CB2"/>
    <w:rsid w:val="005E32F8"/>
    <w:rsid w:val="005E7F62"/>
    <w:rsid w:val="00620AA8"/>
    <w:rsid w:val="00623BC2"/>
    <w:rsid w:val="00624086"/>
    <w:rsid w:val="006348FF"/>
    <w:rsid w:val="00650647"/>
    <w:rsid w:val="00670BE8"/>
    <w:rsid w:val="00682091"/>
    <w:rsid w:val="00693AC3"/>
    <w:rsid w:val="006B2E46"/>
    <w:rsid w:val="006E27D9"/>
    <w:rsid w:val="006E6E0F"/>
    <w:rsid w:val="006F6CE8"/>
    <w:rsid w:val="00702B6C"/>
    <w:rsid w:val="0071261A"/>
    <w:rsid w:val="0072451C"/>
    <w:rsid w:val="00740F38"/>
    <w:rsid w:val="007504D7"/>
    <w:rsid w:val="00751F23"/>
    <w:rsid w:val="00756FF3"/>
    <w:rsid w:val="007659F9"/>
    <w:rsid w:val="00767BBF"/>
    <w:rsid w:val="00786842"/>
    <w:rsid w:val="007913F9"/>
    <w:rsid w:val="007A2F8E"/>
    <w:rsid w:val="007B0F39"/>
    <w:rsid w:val="007F571D"/>
    <w:rsid w:val="007F5FF7"/>
    <w:rsid w:val="00803BAE"/>
    <w:rsid w:val="00812963"/>
    <w:rsid w:val="00825129"/>
    <w:rsid w:val="00826675"/>
    <w:rsid w:val="008451E0"/>
    <w:rsid w:val="00853187"/>
    <w:rsid w:val="00854913"/>
    <w:rsid w:val="0086553A"/>
    <w:rsid w:val="00886E6F"/>
    <w:rsid w:val="00894EEB"/>
    <w:rsid w:val="008B3C52"/>
    <w:rsid w:val="008B7FF0"/>
    <w:rsid w:val="008D5A58"/>
    <w:rsid w:val="0090772D"/>
    <w:rsid w:val="0091466F"/>
    <w:rsid w:val="00960EB8"/>
    <w:rsid w:val="009616F8"/>
    <w:rsid w:val="0096321D"/>
    <w:rsid w:val="00967381"/>
    <w:rsid w:val="00970F1E"/>
    <w:rsid w:val="00971AD5"/>
    <w:rsid w:val="00987D55"/>
    <w:rsid w:val="0099136B"/>
    <w:rsid w:val="009913E6"/>
    <w:rsid w:val="009B0364"/>
    <w:rsid w:val="009B6471"/>
    <w:rsid w:val="009C17E0"/>
    <w:rsid w:val="009C1FE9"/>
    <w:rsid w:val="009D07EB"/>
    <w:rsid w:val="009D7A11"/>
    <w:rsid w:val="00A002EF"/>
    <w:rsid w:val="00A03A6F"/>
    <w:rsid w:val="00A14AAA"/>
    <w:rsid w:val="00A16B2E"/>
    <w:rsid w:val="00A17E10"/>
    <w:rsid w:val="00A27754"/>
    <w:rsid w:val="00A34037"/>
    <w:rsid w:val="00A35866"/>
    <w:rsid w:val="00A44608"/>
    <w:rsid w:val="00A462C4"/>
    <w:rsid w:val="00A47915"/>
    <w:rsid w:val="00A47B31"/>
    <w:rsid w:val="00A47F71"/>
    <w:rsid w:val="00A50A0C"/>
    <w:rsid w:val="00A567EB"/>
    <w:rsid w:val="00A6480E"/>
    <w:rsid w:val="00A7134F"/>
    <w:rsid w:val="00A76E94"/>
    <w:rsid w:val="00A85E55"/>
    <w:rsid w:val="00A87398"/>
    <w:rsid w:val="00A924CA"/>
    <w:rsid w:val="00A92F0B"/>
    <w:rsid w:val="00A97AC9"/>
    <w:rsid w:val="00AB45EE"/>
    <w:rsid w:val="00AC391B"/>
    <w:rsid w:val="00AC46BA"/>
    <w:rsid w:val="00AE7713"/>
    <w:rsid w:val="00AF4834"/>
    <w:rsid w:val="00B43B0F"/>
    <w:rsid w:val="00B62E6E"/>
    <w:rsid w:val="00B7175F"/>
    <w:rsid w:val="00B82103"/>
    <w:rsid w:val="00B90F1A"/>
    <w:rsid w:val="00B927EA"/>
    <w:rsid w:val="00B9389B"/>
    <w:rsid w:val="00BA65CC"/>
    <w:rsid w:val="00BA6B5A"/>
    <w:rsid w:val="00BB2D30"/>
    <w:rsid w:val="00BB481C"/>
    <w:rsid w:val="00BC0361"/>
    <w:rsid w:val="00BD19B7"/>
    <w:rsid w:val="00BD371D"/>
    <w:rsid w:val="00BF3B23"/>
    <w:rsid w:val="00C15D0E"/>
    <w:rsid w:val="00C15DCA"/>
    <w:rsid w:val="00C1660D"/>
    <w:rsid w:val="00C239DA"/>
    <w:rsid w:val="00C31CBC"/>
    <w:rsid w:val="00C34347"/>
    <w:rsid w:val="00C3501E"/>
    <w:rsid w:val="00C4633A"/>
    <w:rsid w:val="00C67993"/>
    <w:rsid w:val="00CA72E9"/>
    <w:rsid w:val="00CB3795"/>
    <w:rsid w:val="00CB7935"/>
    <w:rsid w:val="00CC6385"/>
    <w:rsid w:val="00CC6FAE"/>
    <w:rsid w:val="00CD0EE6"/>
    <w:rsid w:val="00CD4BC2"/>
    <w:rsid w:val="00CD66C7"/>
    <w:rsid w:val="00CE7731"/>
    <w:rsid w:val="00CE7843"/>
    <w:rsid w:val="00CF4A51"/>
    <w:rsid w:val="00D16C27"/>
    <w:rsid w:val="00D35F45"/>
    <w:rsid w:val="00D5197E"/>
    <w:rsid w:val="00D86672"/>
    <w:rsid w:val="00DA33BD"/>
    <w:rsid w:val="00DB0C45"/>
    <w:rsid w:val="00DF26D6"/>
    <w:rsid w:val="00DF3819"/>
    <w:rsid w:val="00E01683"/>
    <w:rsid w:val="00E172C6"/>
    <w:rsid w:val="00E2494F"/>
    <w:rsid w:val="00E24BCC"/>
    <w:rsid w:val="00E269F7"/>
    <w:rsid w:val="00E34DA6"/>
    <w:rsid w:val="00E504E4"/>
    <w:rsid w:val="00E54E1A"/>
    <w:rsid w:val="00E56E59"/>
    <w:rsid w:val="00E67553"/>
    <w:rsid w:val="00E70997"/>
    <w:rsid w:val="00E74E21"/>
    <w:rsid w:val="00E77601"/>
    <w:rsid w:val="00E82E24"/>
    <w:rsid w:val="00E909F7"/>
    <w:rsid w:val="00E94CF6"/>
    <w:rsid w:val="00EA117B"/>
    <w:rsid w:val="00EA769F"/>
    <w:rsid w:val="00EA7752"/>
    <w:rsid w:val="00EC13BE"/>
    <w:rsid w:val="00EC5C6D"/>
    <w:rsid w:val="00ED672B"/>
    <w:rsid w:val="00EE5BE5"/>
    <w:rsid w:val="00F24CAA"/>
    <w:rsid w:val="00F54A12"/>
    <w:rsid w:val="00F56F78"/>
    <w:rsid w:val="00F5714A"/>
    <w:rsid w:val="00F57E84"/>
    <w:rsid w:val="00F60046"/>
    <w:rsid w:val="00F61354"/>
    <w:rsid w:val="00F711AC"/>
    <w:rsid w:val="00F90056"/>
    <w:rsid w:val="00F90867"/>
    <w:rsid w:val="00F951E5"/>
    <w:rsid w:val="00F95898"/>
    <w:rsid w:val="00FC1D11"/>
    <w:rsid w:val="00FD11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C177D9"/>
  <w15:docId w15:val="{F1A4840C-93C2-4150-8055-7FB8E97D2E77}"/>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link w:val="10"/>
    <w:uiPriority w:val="9"/>
    <w:qFormat/>
    <w:pPr>
      <w:spacing w:before="100" w:beforeAutospacing="1" w:after="100" w:afterAutospacing="1"/>
      <w:outlineLvl w:val="0"/>
    </w:pPr>
    <w:rPr>
      <w:b/>
      <w:bCs/>
      <w:kern w:val="36"/>
      <w:sz w:val="48"/>
      <w:szCs w:val="48"/>
    </w:rPr>
  </w:style>
  <w:style w:type="paragraph" w:styleId="2">
    <w:name w:val="heading 2"/>
    <w:basedOn w:val="a"/>
    <w:next w:val="a"/>
    <w:link w:val="20"/>
    <w:uiPriority w:val="9"/>
    <w:unhideWhenUsed/>
    <w:qFormat/>
    <w:rsid w:val="007A2F8E"/>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7A2F8E"/>
    <w:pPr>
      <w:keepNext/>
      <w:keepLines/>
      <w:spacing w:before="200" w:line="276" w:lineRule="auto"/>
      <w:outlineLvl w:val="2"/>
    </w:pPr>
    <w:rPr>
      <w:rFonts w:ascii="Cambria" w:hAnsi="Cambria"/>
      <w:b/>
      <w:bCs/>
      <w:color w:val="4F81BD"/>
      <w:sz w:val="22"/>
      <w:szCs w:val="22"/>
      <w:lang w:eastAsia="en-US"/>
    </w:rPr>
  </w:style>
  <w:style w:type="paragraph" w:styleId="4">
    <w:name w:val="heading 4"/>
    <w:basedOn w:val="a"/>
    <w:link w:val="40"/>
    <w:qFormat/>
    <w:rsid w:val="007A2F8E"/>
    <w:pPr>
      <w:spacing w:before="100" w:beforeAutospacing="1" w:after="100" w:afterAutospacing="1"/>
      <w:outlineLvl w:val="3"/>
    </w:pPr>
    <w:rPr>
      <w:b/>
      <w:szCs w:val="20"/>
    </w:rPr>
  </w:style>
  <w:style w:type="paragraph" w:styleId="5">
    <w:name w:val="heading 5"/>
    <w:basedOn w:val="a"/>
    <w:next w:val="a"/>
    <w:link w:val="50"/>
    <w:uiPriority w:val="9"/>
    <w:unhideWhenUsed/>
    <w:qFormat/>
    <w:rsid w:val="007A2F8E"/>
    <w:pPr>
      <w:keepNext/>
      <w:keepLines/>
      <w:spacing w:before="200" w:line="276" w:lineRule="auto"/>
      <w:outlineLvl w:val="4"/>
    </w:pPr>
    <w:rPr>
      <w:rFonts w:ascii="Cambria" w:hAnsi="Cambria"/>
      <w:color w:val="243F60"/>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b/>
      <w:bCs/>
      <w:kern w:val="36"/>
      <w:sz w:val="48"/>
      <w:szCs w:val="48"/>
      <w:lang w:val="ru-RU" w:eastAsia="ru-RU" w:bidi="ar-SA"/>
    </w:rPr>
  </w:style>
  <w:style w:type="paragraph" w:styleId="a3">
    <w:name w:val="header"/>
    <w:basedOn w:val="a"/>
    <w:link w:val="a4"/>
    <w:uiPriority w:val="99"/>
    <w:unhideWhenUsed/>
    <w:pPr>
      <w:tabs>
        <w:tab w:val="center" w:pos="4677"/>
        <w:tab w:val="right" w:pos="9355"/>
      </w:tabs>
    </w:pPr>
  </w:style>
  <w:style w:type="character" w:customStyle="1" w:styleId="a4">
    <w:name w:val="Верхний колонтитул Знак"/>
    <w:link w:val="a3"/>
    <w:uiPriority w:val="99"/>
    <w:rPr>
      <w:sz w:val="24"/>
      <w:szCs w:val="24"/>
      <w:lang w:val="ru-RU" w:eastAsia="ru-RU" w:bidi="ar-SA"/>
    </w:rPr>
  </w:style>
  <w:style w:type="paragraph" w:styleId="a5">
    <w:name w:val="Balloon Text"/>
    <w:basedOn w:val="a"/>
    <w:link w:val="a6"/>
    <w:uiPriority w:val="99"/>
    <w:semiHidden/>
    <w:rPr>
      <w:rFonts w:ascii="Tahoma" w:hAnsi="Tahoma" w:cs="Tahoma"/>
      <w:sz w:val="16"/>
      <w:szCs w:val="16"/>
    </w:rPr>
  </w:style>
  <w:style w:type="paragraph" w:styleId="a7">
    <w:name w:val="footer"/>
    <w:basedOn w:val="a"/>
    <w:link w:val="a8"/>
    <w:uiPriority w:val="99"/>
    <w:pPr>
      <w:tabs>
        <w:tab w:val="center" w:pos="4677"/>
        <w:tab w:val="right" w:pos="9355"/>
      </w:tabs>
    </w:pPr>
    <w:rPr>
      <w:lang w:val="x-none" w:eastAsia="x-none"/>
    </w:rPr>
  </w:style>
  <w:style w:type="character" w:customStyle="1" w:styleId="a8">
    <w:name w:val="Нижний колонтитул Знак"/>
    <w:link w:val="a7"/>
    <w:uiPriority w:val="99"/>
    <w:rPr>
      <w:sz w:val="24"/>
      <w:szCs w:val="24"/>
    </w:rPr>
  </w:style>
  <w:style w:type="character" w:styleId="a9">
    <w:name w:val="Hyperlink"/>
    <w:uiPriority w:val="99"/>
    <w:rPr>
      <w:color w:val="0000FF"/>
      <w:u w:val="single"/>
    </w:rPr>
  </w:style>
  <w:style w:type="character" w:styleId="aa">
    <w:name w:val="Strong"/>
    <w:uiPriority w:val="22"/>
    <w:qFormat/>
    <w:rPr>
      <w:b/>
      <w:bCs/>
    </w:rPr>
  </w:style>
  <w:style w:type="paragraph" w:customStyle="1" w:styleId="11">
    <w:name w:val="Название1"/>
    <w:basedOn w:val="a"/>
    <w:qFormat/>
    <w:pPr>
      <w:jc w:val="center"/>
    </w:pPr>
    <w:rPr>
      <w:sz w:val="28"/>
    </w:rPr>
  </w:style>
  <w:style w:type="character" w:customStyle="1" w:styleId="s0">
    <w:name w:val="s0"/>
    <w:rPr>
      <w:rFonts w:ascii="Times New Roman" w:hAnsi="Times New Roman" w:cs="Times New Roman" w:hint="default"/>
      <w:b w:val="0"/>
      <w:bCs w:val="0"/>
      <w:i w:val="0"/>
      <w:iCs w:val="0"/>
      <w:strike w:val="0"/>
      <w:dstrike w:val="0"/>
      <w:color w:val="000000"/>
      <w:sz w:val="32"/>
      <w:szCs w:val="32"/>
      <w:u w:val="none"/>
      <w:effect w:val="none"/>
    </w:rPr>
  </w:style>
  <w:style w:type="paragraph" w:customStyle="1" w:styleId="12">
    <w:name w:val="Знак Знак Знак1 Знак Знак Знак Знак Знак Знак Знак Знак Знак Знак Знак Знак Знак"/>
    <w:basedOn w:val="a"/>
    <w:autoRedefine/>
    <w:rsid w:val="00E269F7"/>
    <w:pPr>
      <w:spacing w:after="160" w:line="240" w:lineRule="exact"/>
    </w:pPr>
    <w:rPr>
      <w:rFonts w:eastAsia="SimSun"/>
      <w:b/>
      <w:sz w:val="28"/>
      <w:lang w:val="en-US" w:eastAsia="en-US"/>
    </w:rPr>
  </w:style>
  <w:style w:type="paragraph" w:customStyle="1" w:styleId="ab">
    <w:name w:val="Знак Знак Знак Знак Знак Знак Знак Знак Знак Знак Знак Знак Знак Знак Знак Знак"/>
    <w:basedOn w:val="a"/>
    <w:autoRedefine/>
    <w:rsid w:val="00A462C4"/>
    <w:pPr>
      <w:spacing w:after="160" w:line="240" w:lineRule="exact"/>
    </w:pPr>
    <w:rPr>
      <w:sz w:val="28"/>
      <w:szCs w:val="28"/>
      <w:lang w:val="en-US" w:eastAsia="en-US"/>
    </w:rPr>
  </w:style>
  <w:style w:type="character" w:styleId="ac">
    <w:name w:val="page number"/>
    <w:basedOn w:val="a0"/>
    <w:rsid w:val="00BB481C"/>
  </w:style>
  <w:style w:type="paragraph" w:styleId="ad">
    <w:name w:val="List Paragraph"/>
    <w:aliases w:val="маркированный,Citation List,Heading1,Colorful List - Accent 11"/>
    <w:basedOn w:val="a"/>
    <w:link w:val="ae"/>
    <w:uiPriority w:val="34"/>
    <w:qFormat/>
    <w:rsid w:val="00971AD5"/>
    <w:pPr>
      <w:spacing w:after="200" w:line="276" w:lineRule="auto"/>
      <w:ind w:left="720"/>
      <w:contextualSpacing/>
    </w:pPr>
    <w:rPr>
      <w:rFonts w:ascii="Calibri" w:eastAsia="Calibri" w:hAnsi="Calibri"/>
      <w:sz w:val="22"/>
      <w:szCs w:val="22"/>
      <w:lang w:val="x-none" w:eastAsia="en-US"/>
    </w:rPr>
  </w:style>
  <w:style w:type="character" w:customStyle="1" w:styleId="ae">
    <w:name w:val="Абзац списка Знак"/>
    <w:aliases w:val="маркированный Знак,Citation List Знак,Heading1 Знак,Colorful List - Accent 11 Знак"/>
    <w:link w:val="ad"/>
    <w:uiPriority w:val="34"/>
    <w:locked/>
    <w:rsid w:val="00971AD5"/>
    <w:rPr>
      <w:rFonts w:ascii="Calibri" w:eastAsia="Calibri" w:hAnsi="Calibri"/>
      <w:sz w:val="22"/>
      <w:szCs w:val="22"/>
      <w:lang w:eastAsia="en-US"/>
    </w:rPr>
  </w:style>
  <w:style w:type="character" w:customStyle="1" w:styleId="20">
    <w:name w:val="Заголовок 2 Знак"/>
    <w:link w:val="2"/>
    <w:uiPriority w:val="9"/>
    <w:rsid w:val="007A2F8E"/>
    <w:rPr>
      <w:rFonts w:ascii="Cambria" w:hAnsi="Cambria"/>
      <w:b/>
      <w:bCs/>
      <w:i/>
      <w:iCs/>
      <w:sz w:val="28"/>
      <w:szCs w:val="28"/>
    </w:rPr>
  </w:style>
  <w:style w:type="character" w:customStyle="1" w:styleId="30">
    <w:name w:val="Заголовок 3 Знак"/>
    <w:link w:val="3"/>
    <w:uiPriority w:val="9"/>
    <w:rsid w:val="007A2F8E"/>
    <w:rPr>
      <w:rFonts w:ascii="Cambria" w:hAnsi="Cambria"/>
      <w:b/>
      <w:bCs/>
      <w:color w:val="4F81BD"/>
      <w:sz w:val="22"/>
      <w:szCs w:val="22"/>
      <w:lang w:eastAsia="en-US"/>
    </w:rPr>
  </w:style>
  <w:style w:type="character" w:customStyle="1" w:styleId="40">
    <w:name w:val="Заголовок 4 Знак"/>
    <w:link w:val="4"/>
    <w:rsid w:val="007A2F8E"/>
    <w:rPr>
      <w:b/>
      <w:sz w:val="24"/>
    </w:rPr>
  </w:style>
  <w:style w:type="character" w:customStyle="1" w:styleId="50">
    <w:name w:val="Заголовок 5 Знак"/>
    <w:link w:val="5"/>
    <w:uiPriority w:val="9"/>
    <w:rsid w:val="007A2F8E"/>
    <w:rPr>
      <w:rFonts w:ascii="Cambria" w:hAnsi="Cambria"/>
      <w:color w:val="243F60"/>
      <w:sz w:val="22"/>
      <w:szCs w:val="22"/>
      <w:lang w:eastAsia="en-US"/>
    </w:rPr>
  </w:style>
  <w:style w:type="paragraph" w:customStyle="1" w:styleId="af">
    <w:name w:val="Знак Знак Знак"/>
    <w:basedOn w:val="a"/>
    <w:autoRedefine/>
    <w:rsid w:val="007A2F8E"/>
    <w:pPr>
      <w:spacing w:after="160" w:line="240" w:lineRule="exact"/>
    </w:pPr>
    <w:rPr>
      <w:rFonts w:eastAsia="SimSun"/>
      <w:b/>
      <w:sz w:val="28"/>
      <w:lang w:val="en-US" w:eastAsia="en-US"/>
    </w:rPr>
  </w:style>
  <w:style w:type="table" w:styleId="af0">
    <w:name w:val="Table Grid"/>
    <w:basedOn w:val="a1"/>
    <w:rsid w:val="007A2F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A2F8E"/>
    <w:pPr>
      <w:autoSpaceDE w:val="0"/>
      <w:autoSpaceDN w:val="0"/>
      <w:adjustRightInd w:val="0"/>
    </w:pPr>
    <w:rPr>
      <w:rFonts w:ascii="Arial" w:hAnsi="Arial" w:cs="Arial"/>
      <w:color w:val="000000"/>
      <w:sz w:val="24"/>
      <w:szCs w:val="24"/>
    </w:rPr>
  </w:style>
  <w:style w:type="character" w:customStyle="1" w:styleId="s1">
    <w:name w:val="s1"/>
    <w:rsid w:val="007A2F8E"/>
    <w:rPr>
      <w:rFonts w:ascii="Times New Roman" w:hAnsi="Times New Roman" w:cs="Times New Roman" w:hint="default"/>
      <w:b/>
      <w:bCs/>
      <w:i w:val="0"/>
      <w:iCs w:val="0"/>
      <w:strike w:val="0"/>
      <w:dstrike w:val="0"/>
      <w:color w:val="000000"/>
      <w:sz w:val="22"/>
      <w:szCs w:val="22"/>
      <w:u w:val="none"/>
      <w:effect w:val="none"/>
    </w:rPr>
  </w:style>
  <w:style w:type="character" w:customStyle="1" w:styleId="view-org">
    <w:name w:val="view-org"/>
    <w:rsid w:val="007A2F8E"/>
  </w:style>
  <w:style w:type="paragraph" w:customStyle="1" w:styleId="13">
    <w:name w:val="Обычный (веб)1"/>
    <w:aliases w:val="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 Знак Знак"/>
    <w:basedOn w:val="a"/>
    <w:link w:val="af1"/>
    <w:uiPriority w:val="99"/>
    <w:unhideWhenUsed/>
    <w:qFormat/>
    <w:rsid w:val="007A2F8E"/>
    <w:pPr>
      <w:spacing w:before="100" w:beforeAutospacing="1" w:after="100" w:afterAutospacing="1"/>
    </w:pPr>
  </w:style>
  <w:style w:type="paragraph" w:styleId="af2">
    <w:name w:val="No Spacing"/>
    <w:uiPriority w:val="1"/>
    <w:qFormat/>
    <w:rsid w:val="007A2F8E"/>
    <w:rPr>
      <w:rFonts w:ascii="Calibri" w:eastAsia="Calibri" w:hAnsi="Calibri"/>
      <w:sz w:val="22"/>
      <w:szCs w:val="22"/>
      <w:lang w:eastAsia="en-US"/>
    </w:rPr>
  </w:style>
  <w:style w:type="character" w:customStyle="1" w:styleId="qfsearchtxt">
    <w:name w:val="qfsearchtxt"/>
    <w:uiPriority w:val="99"/>
    <w:rsid w:val="007A2F8E"/>
  </w:style>
  <w:style w:type="character" w:styleId="af3">
    <w:name w:val="Emphasis"/>
    <w:uiPriority w:val="20"/>
    <w:qFormat/>
    <w:rsid w:val="007A2F8E"/>
    <w:rPr>
      <w:i/>
      <w:iCs/>
    </w:rPr>
  </w:style>
  <w:style w:type="paragraph" w:styleId="HTML">
    <w:name w:val="HTML Preformatted"/>
    <w:basedOn w:val="a"/>
    <w:link w:val="HTML0"/>
    <w:uiPriority w:val="99"/>
    <w:rsid w:val="007A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uiPriority w:val="99"/>
    <w:rsid w:val="007A2F8E"/>
    <w:rPr>
      <w:rFonts w:ascii="Courier New" w:hAnsi="Courier New" w:cs="Courier New"/>
    </w:rPr>
  </w:style>
  <w:style w:type="character" w:customStyle="1" w:styleId="BodytextNotBold">
    <w:name w:val="Body text + Not Bold"/>
    <w:uiPriority w:val="99"/>
    <w:rsid w:val="007A2F8E"/>
    <w:rPr>
      <w:rFonts w:ascii="Times New Roman" w:hAnsi="Times New Roman" w:cs="Times New Roman"/>
      <w:b/>
      <w:bCs/>
      <w:color w:val="000000"/>
      <w:spacing w:val="0"/>
      <w:w w:val="100"/>
      <w:position w:val="0"/>
      <w:sz w:val="27"/>
      <w:szCs w:val="27"/>
      <w:u w:val="none"/>
      <w:lang w:val="ru-RU"/>
    </w:rPr>
  </w:style>
  <w:style w:type="character" w:customStyle="1" w:styleId="a6">
    <w:name w:val="Текст выноски Знак"/>
    <w:link w:val="a5"/>
    <w:uiPriority w:val="99"/>
    <w:semiHidden/>
    <w:rsid w:val="007A2F8E"/>
    <w:rPr>
      <w:rFonts w:ascii="Tahoma" w:hAnsi="Tahoma" w:cs="Tahoma"/>
      <w:sz w:val="16"/>
      <w:szCs w:val="16"/>
    </w:rPr>
  </w:style>
  <w:style w:type="character" w:customStyle="1" w:styleId="apple-converted-space">
    <w:name w:val="apple-converted-space"/>
    <w:rsid w:val="007A2F8E"/>
    <w:rPr>
      <w:rFonts w:cs="Times New Roman"/>
    </w:rPr>
  </w:style>
  <w:style w:type="character" w:styleId="af4">
    <w:name w:val="FollowedHyperlink"/>
    <w:uiPriority w:val="99"/>
    <w:unhideWhenUsed/>
    <w:rsid w:val="007A2F8E"/>
    <w:rPr>
      <w:color w:val="800080"/>
      <w:u w:val="single"/>
    </w:rPr>
  </w:style>
  <w:style w:type="paragraph" w:customStyle="1" w:styleId="14">
    <w:name w:val="заголовок 1"/>
    <w:basedOn w:val="a"/>
    <w:next w:val="a"/>
    <w:rsid w:val="007A2F8E"/>
    <w:pPr>
      <w:keepNext/>
      <w:outlineLvl w:val="0"/>
    </w:pPr>
    <w:rPr>
      <w:b/>
      <w:sz w:val="20"/>
      <w:szCs w:val="20"/>
    </w:rPr>
  </w:style>
  <w:style w:type="paragraph" w:customStyle="1" w:styleId="15">
    <w:name w:val="Абзац списка1"/>
    <w:basedOn w:val="a"/>
    <w:uiPriority w:val="99"/>
    <w:rsid w:val="007A2F8E"/>
    <w:pPr>
      <w:ind w:left="720"/>
      <w:contextualSpacing/>
    </w:pPr>
  </w:style>
  <w:style w:type="paragraph" w:customStyle="1" w:styleId="Style6">
    <w:name w:val="Style6"/>
    <w:basedOn w:val="a"/>
    <w:uiPriority w:val="99"/>
    <w:rsid w:val="007A2F8E"/>
    <w:pPr>
      <w:widowControl w:val="0"/>
      <w:autoSpaceDE w:val="0"/>
      <w:autoSpaceDN w:val="0"/>
      <w:adjustRightInd w:val="0"/>
    </w:pPr>
    <w:rPr>
      <w:rFonts w:ascii="Arial Unicode MS" w:hAnsi="Calibri" w:cs="Arial Unicode MS"/>
    </w:rPr>
  </w:style>
  <w:style w:type="character" w:customStyle="1" w:styleId="af1">
    <w:name w:val="Обычный (веб) Знак"/>
    <w:aliases w:val="Обычный (Web)1 Знак,Знак Знак3 Знак,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13"/>
    <w:uiPriority w:val="99"/>
    <w:locked/>
    <w:rsid w:val="007A2F8E"/>
    <w:rPr>
      <w:sz w:val="24"/>
      <w:szCs w:val="24"/>
    </w:rPr>
  </w:style>
  <w:style w:type="character" w:customStyle="1" w:styleId="apple-style-span">
    <w:name w:val="apple-style-span"/>
    <w:rsid w:val="007A2F8E"/>
  </w:style>
  <w:style w:type="paragraph" w:styleId="af5">
    <w:name w:val="Body Text"/>
    <w:basedOn w:val="a"/>
    <w:link w:val="af6"/>
    <w:uiPriority w:val="1"/>
    <w:qFormat/>
    <w:rsid w:val="007A2F8E"/>
    <w:pPr>
      <w:spacing w:after="120"/>
    </w:pPr>
  </w:style>
  <w:style w:type="character" w:customStyle="1" w:styleId="af6">
    <w:name w:val="Основной текст Знак"/>
    <w:link w:val="af5"/>
    <w:uiPriority w:val="1"/>
    <w:rsid w:val="007A2F8E"/>
    <w:rPr>
      <w:sz w:val="24"/>
      <w:szCs w:val="24"/>
    </w:rPr>
  </w:style>
  <w:style w:type="character" w:customStyle="1" w:styleId="hps">
    <w:name w:val="hps"/>
    <w:rsid w:val="007A2F8E"/>
  </w:style>
  <w:style w:type="character" w:customStyle="1" w:styleId="FontStyle14">
    <w:name w:val="Font Style14"/>
    <w:uiPriority w:val="99"/>
    <w:rsid w:val="007A2F8E"/>
    <w:rPr>
      <w:rFonts w:ascii="Times New Roman" w:hAnsi="Times New Roman" w:cs="Times New Roman" w:hint="default"/>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473974">
      <w:bodyDiv w:val="1"/>
      <w:marLeft w:val="0"/>
      <w:marRight w:val="0"/>
      <w:marTop w:val="0"/>
      <w:marBottom w:val="0"/>
      <w:divBdr>
        <w:top w:val="none" w:sz="0" w:space="0" w:color="auto"/>
        <w:left w:val="none" w:sz="0" w:space="0" w:color="auto"/>
        <w:bottom w:val="none" w:sz="0" w:space="0" w:color="auto"/>
        <w:right w:val="none" w:sz="0" w:space="0" w:color="auto"/>
      </w:divBdr>
    </w:div>
    <w:div w:id="179204551">
      <w:bodyDiv w:val="1"/>
      <w:marLeft w:val="0"/>
      <w:marRight w:val="0"/>
      <w:marTop w:val="0"/>
      <w:marBottom w:val="0"/>
      <w:divBdr>
        <w:top w:val="none" w:sz="0" w:space="0" w:color="auto"/>
        <w:left w:val="none" w:sz="0" w:space="0" w:color="auto"/>
        <w:bottom w:val="none" w:sz="0" w:space="0" w:color="auto"/>
        <w:right w:val="none" w:sz="0" w:space="0" w:color="auto"/>
      </w:divBdr>
    </w:div>
    <w:div w:id="218126828">
      <w:bodyDiv w:val="1"/>
      <w:marLeft w:val="0"/>
      <w:marRight w:val="0"/>
      <w:marTop w:val="0"/>
      <w:marBottom w:val="0"/>
      <w:divBdr>
        <w:top w:val="none" w:sz="0" w:space="0" w:color="auto"/>
        <w:left w:val="none" w:sz="0" w:space="0" w:color="auto"/>
        <w:bottom w:val="none" w:sz="0" w:space="0" w:color="auto"/>
        <w:right w:val="none" w:sz="0" w:space="0" w:color="auto"/>
      </w:divBdr>
    </w:div>
    <w:div w:id="326248030">
      <w:bodyDiv w:val="1"/>
      <w:marLeft w:val="0"/>
      <w:marRight w:val="0"/>
      <w:marTop w:val="0"/>
      <w:marBottom w:val="0"/>
      <w:divBdr>
        <w:top w:val="none" w:sz="0" w:space="0" w:color="auto"/>
        <w:left w:val="none" w:sz="0" w:space="0" w:color="auto"/>
        <w:bottom w:val="none" w:sz="0" w:space="0" w:color="auto"/>
        <w:right w:val="none" w:sz="0" w:space="0" w:color="auto"/>
      </w:divBdr>
    </w:div>
    <w:div w:id="1076824421">
      <w:bodyDiv w:val="1"/>
      <w:marLeft w:val="0"/>
      <w:marRight w:val="0"/>
      <w:marTop w:val="0"/>
      <w:marBottom w:val="0"/>
      <w:divBdr>
        <w:top w:val="none" w:sz="0" w:space="0" w:color="auto"/>
        <w:left w:val="none" w:sz="0" w:space="0" w:color="auto"/>
        <w:bottom w:val="none" w:sz="0" w:space="0" w:color="auto"/>
        <w:right w:val="none" w:sz="0" w:space="0" w:color="auto"/>
      </w:divBdr>
    </w:div>
    <w:div w:id="1306473462">
      <w:bodyDiv w:val="1"/>
      <w:marLeft w:val="0"/>
      <w:marRight w:val="0"/>
      <w:marTop w:val="0"/>
      <w:marBottom w:val="0"/>
      <w:divBdr>
        <w:top w:val="none" w:sz="0" w:space="0" w:color="auto"/>
        <w:left w:val="none" w:sz="0" w:space="0" w:color="auto"/>
        <w:bottom w:val="none" w:sz="0" w:space="0" w:color="auto"/>
        <w:right w:val="none" w:sz="0" w:space="0" w:color="auto"/>
      </w:divBdr>
    </w:div>
    <w:div w:id="1425876527">
      <w:bodyDiv w:val="1"/>
      <w:marLeft w:val="0"/>
      <w:marRight w:val="0"/>
      <w:marTop w:val="0"/>
      <w:marBottom w:val="0"/>
      <w:divBdr>
        <w:top w:val="none" w:sz="0" w:space="0" w:color="auto"/>
        <w:left w:val="none" w:sz="0" w:space="0" w:color="auto"/>
        <w:bottom w:val="none" w:sz="0" w:space="0" w:color="auto"/>
        <w:right w:val="none" w:sz="0" w:space="0" w:color="auto"/>
      </w:divBdr>
    </w:div>
    <w:div w:id="1591811150">
      <w:bodyDiv w:val="1"/>
      <w:marLeft w:val="0"/>
      <w:marRight w:val="0"/>
      <w:marTop w:val="0"/>
      <w:marBottom w:val="0"/>
      <w:divBdr>
        <w:top w:val="none" w:sz="0" w:space="0" w:color="auto"/>
        <w:left w:val="none" w:sz="0" w:space="0" w:color="auto"/>
        <w:bottom w:val="none" w:sz="0" w:space="0" w:color="auto"/>
        <w:right w:val="none" w:sz="0" w:space="0" w:color="auto"/>
      </w:divBdr>
    </w:div>
    <w:div w:id="1831483281">
      <w:bodyDiv w:val="1"/>
      <w:marLeft w:val="0"/>
      <w:marRight w:val="0"/>
      <w:marTop w:val="0"/>
      <w:marBottom w:val="0"/>
      <w:divBdr>
        <w:top w:val="none" w:sz="0" w:space="0" w:color="auto"/>
        <w:left w:val="none" w:sz="0" w:space="0" w:color="auto"/>
        <w:bottom w:val="none" w:sz="0" w:space="0" w:color="auto"/>
        <w:right w:val="none" w:sz="0" w:space="0" w:color="auto"/>
      </w:divBdr>
    </w:div>
    <w:div w:id="1832982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 Id="rId901" Type="http://schemas.openxmlformats.org/officeDocument/2006/relationships/image" Target="media/image901.png"/><Relationship Id="rId997" Type="http://schemas.openxmlformats.org/officeDocument/2006/relationships/footer" Target="footer1.xml"/><Relationship Id="rId996"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64</TotalTime>
  <Pages>2</Pages>
  <Words>482</Words>
  <Characters>2753</Characters>
  <Application>Microsoft Office Word</Application>
  <DocSecurity>0</DocSecurity>
  <Lines>22</Lines>
  <Paragraphs>6</Paragraphs>
  <ScaleCrop>false</ScaleCrop>
  <HeadingPairs>
    <vt:vector size="2" baseType="variant">
      <vt:variant>
        <vt:lpstr>Название</vt:lpstr>
      </vt:variant>
      <vt:variant>
        <vt:i4>1</vt:i4>
      </vt:variant>
    </vt:vector>
  </HeadingPairs>
  <TitlesOfParts>
    <vt:vector size="1" baseType="lpstr">
      <vt:lpstr>Премьер-Министру</vt:lpstr>
    </vt:vector>
  </TitlesOfParts>
  <Company>SPecialiST RePack</Company>
  <LinksUpToDate>false</LinksUpToDate>
  <CharactersWithSpaces>3229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Премьер-Министру</dc:title>
  <dc:creator>**</dc:creator>
  <cp:lastModifiedBy>Kazbek Nurbek</cp:lastModifiedBy>
  <cp:revision>12</cp:revision>
  <cp:lastPrinted>2023-10-27T06:44:00Z</cp:lastPrinted>
  <dcterms:created xsi:type="dcterms:W3CDTF">2023-12-08T12:09:00Z</dcterms:created>
  <dcterms:modified xsi:type="dcterms:W3CDTF">2024-07-22T14:14:00Z</dcterms:modified>
</cp:coreProperties>
</file>